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4"/>
        <w:tblW w:w="9958" w:type="dxa"/>
        <w:tblLook w:val="00A0" w:firstRow="1" w:lastRow="0" w:firstColumn="1" w:lastColumn="0" w:noHBand="0" w:noVBand="0"/>
      </w:tblPr>
      <w:tblGrid>
        <w:gridCol w:w="468"/>
        <w:gridCol w:w="5032"/>
        <w:gridCol w:w="4458"/>
      </w:tblGrid>
      <w:tr w:rsidR="00683401" w:rsidRPr="00683401" w14:paraId="628D3CED" w14:textId="77777777" w:rsidTr="7DAE267D">
        <w:tc>
          <w:tcPr>
            <w:tcW w:w="468" w:type="dxa"/>
          </w:tcPr>
          <w:p w14:paraId="6D854ED7" w14:textId="3109618D" w:rsidR="00683401" w:rsidRPr="00683401" w:rsidRDefault="00683401" w:rsidP="00683401">
            <w:pPr>
              <w:jc w:val="both"/>
              <w:rPr>
                <w:rFonts w:cs="Arial"/>
                <w:sz w:val="20"/>
              </w:rPr>
            </w:pPr>
          </w:p>
        </w:tc>
        <w:tc>
          <w:tcPr>
            <w:tcW w:w="5032" w:type="dxa"/>
          </w:tcPr>
          <w:p w14:paraId="2E2E9042" w14:textId="00EEFA4C" w:rsidR="00683401" w:rsidRPr="00683401" w:rsidRDefault="00434FD2" w:rsidP="00683401">
            <w:pPr>
              <w:jc w:val="both"/>
              <w:rPr>
                <w:rFonts w:cs="Arial"/>
                <w:b/>
                <w:sz w:val="20"/>
              </w:rPr>
            </w:pPr>
            <w:r>
              <w:rPr>
                <w:rFonts w:ascii="Arial" w:hAnsi="Arial" w:cs="Arial"/>
                <w:b/>
                <w:sz w:val="20"/>
              </w:rPr>
              <w:t>FOR</w:t>
            </w:r>
            <w:r w:rsidR="00266AF9" w:rsidRPr="00266AF9">
              <w:rPr>
                <w:rFonts w:ascii="Arial" w:hAnsi="Arial" w:cs="Arial"/>
                <w:b/>
                <w:sz w:val="20"/>
              </w:rPr>
              <w:t xml:space="preserve"> </w:t>
            </w:r>
            <w:r w:rsidR="00E21330">
              <w:rPr>
                <w:rFonts w:ascii="Arial" w:hAnsi="Arial" w:cs="Arial"/>
                <w:b/>
                <w:sz w:val="20"/>
              </w:rPr>
              <w:t xml:space="preserve">IMMEDIATE </w:t>
            </w:r>
            <w:r w:rsidR="008F72C4" w:rsidRPr="00266AF9">
              <w:rPr>
                <w:rFonts w:ascii="Arial" w:hAnsi="Arial" w:cs="Arial"/>
                <w:b/>
                <w:sz w:val="20"/>
              </w:rPr>
              <w:t>DISTRIBUTION</w:t>
            </w:r>
          </w:p>
        </w:tc>
        <w:tc>
          <w:tcPr>
            <w:tcW w:w="4458" w:type="dxa"/>
          </w:tcPr>
          <w:p w14:paraId="4B60FB15" w14:textId="77777777" w:rsidR="00683401" w:rsidRPr="00683401" w:rsidRDefault="00683401" w:rsidP="00683401">
            <w:pPr>
              <w:jc w:val="both"/>
              <w:rPr>
                <w:rFonts w:cs="Arial"/>
                <w:sz w:val="20"/>
              </w:rPr>
            </w:pPr>
          </w:p>
        </w:tc>
      </w:tr>
      <w:tr w:rsidR="00683401" w:rsidRPr="00683401" w14:paraId="105AEFC7" w14:textId="77777777" w:rsidTr="7DAE267D">
        <w:tc>
          <w:tcPr>
            <w:tcW w:w="468" w:type="dxa"/>
          </w:tcPr>
          <w:p w14:paraId="5F674A4E" w14:textId="77777777" w:rsidR="00683401" w:rsidRPr="00683401" w:rsidRDefault="00683401" w:rsidP="00683401">
            <w:pPr>
              <w:jc w:val="both"/>
              <w:rPr>
                <w:rFonts w:cs="Arial"/>
                <w:sz w:val="20"/>
              </w:rPr>
            </w:pPr>
          </w:p>
        </w:tc>
        <w:tc>
          <w:tcPr>
            <w:tcW w:w="5032" w:type="dxa"/>
          </w:tcPr>
          <w:p w14:paraId="189A75FE" w14:textId="6C91B022" w:rsidR="00683401" w:rsidRPr="000D45F6" w:rsidRDefault="00683401" w:rsidP="00683401">
            <w:pPr>
              <w:jc w:val="both"/>
              <w:rPr>
                <w:rFonts w:ascii="Arial" w:hAnsi="Arial" w:cs="Arial"/>
                <w:sz w:val="20"/>
                <w:szCs w:val="20"/>
              </w:rPr>
            </w:pPr>
            <w:r w:rsidRPr="000D45F6">
              <w:rPr>
                <w:rFonts w:ascii="Arial" w:hAnsi="Arial" w:cs="Arial"/>
                <w:sz w:val="20"/>
                <w:szCs w:val="20"/>
              </w:rPr>
              <w:t>Media Contact Information:</w:t>
            </w:r>
          </w:p>
          <w:p w14:paraId="78AD5B13" w14:textId="4CE71CAA" w:rsidR="00683401" w:rsidRPr="000D45F6" w:rsidRDefault="000D45F6" w:rsidP="00683401">
            <w:pPr>
              <w:jc w:val="both"/>
              <w:rPr>
                <w:rFonts w:ascii="Arial" w:hAnsi="Arial" w:cs="Arial"/>
                <w:sz w:val="20"/>
                <w:szCs w:val="20"/>
              </w:rPr>
            </w:pPr>
            <w:r w:rsidRPr="000D45F6">
              <w:rPr>
                <w:rFonts w:ascii="Arial" w:hAnsi="Arial" w:cs="Arial"/>
                <w:sz w:val="20"/>
                <w:szCs w:val="20"/>
              </w:rPr>
              <w:t>Shannon Stoneking</w:t>
            </w:r>
          </w:p>
        </w:tc>
        <w:tc>
          <w:tcPr>
            <w:tcW w:w="4458" w:type="dxa"/>
          </w:tcPr>
          <w:p w14:paraId="62D31453" w14:textId="77777777" w:rsidR="003E57CA" w:rsidRPr="00D75D2C" w:rsidRDefault="003E57CA" w:rsidP="00D75D2C">
            <w:pPr>
              <w:ind w:left="510"/>
              <w:jc w:val="both"/>
              <w:rPr>
                <w:rFonts w:ascii="Arial" w:hAnsi="Arial" w:cs="Arial"/>
                <w:sz w:val="20"/>
              </w:rPr>
            </w:pPr>
          </w:p>
          <w:p w14:paraId="6AD88B0A" w14:textId="0AD81A46" w:rsidR="00D75D2C" w:rsidRPr="00D75D2C" w:rsidRDefault="0033358F" w:rsidP="00D75D2C">
            <w:pPr>
              <w:ind w:left="510"/>
              <w:jc w:val="both"/>
              <w:rPr>
                <w:rFonts w:ascii="Arial" w:hAnsi="Arial" w:cs="Arial"/>
                <w:sz w:val="20"/>
              </w:rPr>
            </w:pPr>
            <w:r>
              <w:rPr>
                <w:rFonts w:ascii="Arial" w:hAnsi="Arial" w:cs="Arial"/>
                <w:sz w:val="20"/>
              </w:rPr>
              <w:t>Jessika Parry</w:t>
            </w:r>
          </w:p>
        </w:tc>
      </w:tr>
      <w:tr w:rsidR="00683401" w:rsidRPr="00683401" w14:paraId="3F35FCA6" w14:textId="77777777" w:rsidTr="7DAE267D">
        <w:tc>
          <w:tcPr>
            <w:tcW w:w="468" w:type="dxa"/>
          </w:tcPr>
          <w:p w14:paraId="0BAD6390" w14:textId="77777777" w:rsidR="00683401" w:rsidRPr="00683401" w:rsidRDefault="00683401" w:rsidP="00683401">
            <w:pPr>
              <w:jc w:val="both"/>
              <w:rPr>
                <w:rFonts w:cs="Arial"/>
                <w:sz w:val="20"/>
              </w:rPr>
            </w:pPr>
          </w:p>
        </w:tc>
        <w:tc>
          <w:tcPr>
            <w:tcW w:w="5032" w:type="dxa"/>
          </w:tcPr>
          <w:p w14:paraId="15D13C9E" w14:textId="514E2DBD" w:rsidR="00683401" w:rsidRPr="00683401" w:rsidRDefault="004F0329" w:rsidP="00683401">
            <w:pPr>
              <w:jc w:val="both"/>
              <w:rPr>
                <w:rFonts w:cs="Arial"/>
                <w:sz w:val="20"/>
              </w:rPr>
            </w:pPr>
            <w:r>
              <w:rPr>
                <w:rFonts w:ascii="Arial" w:hAnsi="Arial" w:cs="Arial"/>
                <w:sz w:val="20"/>
              </w:rPr>
              <w:t xml:space="preserve">Phone: </w:t>
            </w:r>
            <w:r w:rsidR="0055781E">
              <w:t xml:space="preserve"> </w:t>
            </w:r>
            <w:r w:rsidR="0055781E" w:rsidRPr="0055781E">
              <w:rPr>
                <w:rFonts w:ascii="Arial" w:hAnsi="Arial" w:cs="Arial"/>
                <w:sz w:val="20"/>
              </w:rPr>
              <w:t>4</w:t>
            </w:r>
            <w:r w:rsidR="00487CA3">
              <w:rPr>
                <w:rFonts w:ascii="Arial" w:hAnsi="Arial" w:cs="Arial"/>
                <w:sz w:val="20"/>
              </w:rPr>
              <w:t>84-748-1279</w:t>
            </w:r>
          </w:p>
        </w:tc>
        <w:tc>
          <w:tcPr>
            <w:tcW w:w="4458" w:type="dxa"/>
          </w:tcPr>
          <w:p w14:paraId="170F40CF" w14:textId="574094CE" w:rsidR="00683401" w:rsidRPr="00D75D2C" w:rsidRDefault="00D75D2C" w:rsidP="00D75D2C">
            <w:pPr>
              <w:ind w:left="510"/>
              <w:jc w:val="both"/>
              <w:rPr>
                <w:rFonts w:ascii="Arial" w:hAnsi="Arial" w:cs="Arial"/>
                <w:sz w:val="20"/>
              </w:rPr>
            </w:pPr>
            <w:r w:rsidRPr="00D75D2C">
              <w:rPr>
                <w:rFonts w:ascii="Arial" w:hAnsi="Arial" w:cs="Arial"/>
                <w:sz w:val="20"/>
              </w:rPr>
              <w:t xml:space="preserve">Phone: </w:t>
            </w:r>
            <w:r w:rsidR="0033358F">
              <w:rPr>
                <w:rFonts w:ascii="Arial" w:hAnsi="Arial" w:cs="Arial"/>
                <w:sz w:val="20"/>
              </w:rPr>
              <w:t>419-266-4016</w:t>
            </w:r>
          </w:p>
        </w:tc>
      </w:tr>
      <w:tr w:rsidR="00683401" w:rsidRPr="00683401" w14:paraId="74B41334" w14:textId="77777777" w:rsidTr="7DAE267D">
        <w:tc>
          <w:tcPr>
            <w:tcW w:w="468" w:type="dxa"/>
          </w:tcPr>
          <w:p w14:paraId="152A2FAB" w14:textId="77777777" w:rsidR="00683401" w:rsidRPr="00683401" w:rsidRDefault="00683401" w:rsidP="7DAE267D">
            <w:pPr>
              <w:jc w:val="both"/>
              <w:rPr>
                <w:rFonts w:cs="Arial"/>
                <w:sz w:val="20"/>
                <w:szCs w:val="20"/>
              </w:rPr>
            </w:pPr>
          </w:p>
        </w:tc>
        <w:tc>
          <w:tcPr>
            <w:tcW w:w="5032" w:type="dxa"/>
          </w:tcPr>
          <w:p w14:paraId="0E7371EA" w14:textId="5D2BAB7B" w:rsidR="00683401" w:rsidRDefault="004F0329" w:rsidP="7DAE267D">
            <w:pPr>
              <w:jc w:val="both"/>
              <w:rPr>
                <w:rFonts w:ascii="Arial" w:hAnsi="Arial" w:cs="Arial"/>
                <w:sz w:val="20"/>
                <w:szCs w:val="20"/>
                <w:lang w:val="de-DE"/>
              </w:rPr>
            </w:pPr>
            <w:r w:rsidRPr="274208C9">
              <w:rPr>
                <w:rFonts w:ascii="Arial" w:hAnsi="Arial" w:cs="Arial"/>
                <w:sz w:val="20"/>
                <w:szCs w:val="20"/>
                <w:lang w:val="de-DE"/>
              </w:rPr>
              <w:t>E-mail</w:t>
            </w:r>
            <w:r w:rsidR="007A6715" w:rsidRPr="274208C9">
              <w:rPr>
                <w:rFonts w:ascii="Arial" w:hAnsi="Arial" w:cs="Arial"/>
                <w:sz w:val="20"/>
                <w:szCs w:val="20"/>
                <w:lang w:val="de-DE"/>
              </w:rPr>
              <w:t>:</w:t>
            </w:r>
            <w:r w:rsidR="003E57CA" w:rsidRPr="274208C9">
              <w:rPr>
                <w:rFonts w:ascii="Arial" w:hAnsi="Arial" w:cs="Arial"/>
                <w:sz w:val="20"/>
                <w:szCs w:val="20"/>
                <w:lang w:val="de-DE"/>
              </w:rPr>
              <w:t xml:space="preserve"> </w:t>
            </w:r>
            <w:hyperlink r:id="rId12" w:history="1">
              <w:r w:rsidR="000D45F6" w:rsidRPr="004203AF">
                <w:rPr>
                  <w:rStyle w:val="Hyperlink"/>
                  <w:rFonts w:ascii="Arial" w:hAnsi="Arial" w:cs="Arial"/>
                  <w:sz w:val="20"/>
                  <w:szCs w:val="20"/>
                  <w:lang w:val="de-DE"/>
                </w:rPr>
                <w:t>shannon.stoneking@thermofisher.com</w:t>
              </w:r>
            </w:hyperlink>
            <w:r w:rsidR="000D45F6">
              <w:rPr>
                <w:rFonts w:ascii="Arial" w:hAnsi="Arial" w:cs="Arial"/>
                <w:sz w:val="20"/>
                <w:szCs w:val="20"/>
                <w:lang w:val="de-DE"/>
              </w:rPr>
              <w:t xml:space="preserve"> </w:t>
            </w:r>
            <w:r w:rsidR="004270A8" w:rsidRPr="274208C9">
              <w:rPr>
                <w:rFonts w:ascii="Arial" w:hAnsi="Arial" w:cs="Arial"/>
                <w:sz w:val="20"/>
                <w:szCs w:val="20"/>
                <w:lang w:val="de-DE"/>
              </w:rPr>
              <w:t xml:space="preserve"> </w:t>
            </w:r>
          </w:p>
          <w:p w14:paraId="7DE5D9B9" w14:textId="65BF7B3A" w:rsidR="008F72C4" w:rsidRPr="00683401" w:rsidRDefault="008F72C4" w:rsidP="004F0329">
            <w:pPr>
              <w:jc w:val="both"/>
              <w:rPr>
                <w:lang w:val="de-DE"/>
              </w:rPr>
            </w:pPr>
          </w:p>
        </w:tc>
        <w:tc>
          <w:tcPr>
            <w:tcW w:w="4458" w:type="dxa"/>
          </w:tcPr>
          <w:p w14:paraId="25A31681" w14:textId="2634DDC7" w:rsidR="00A64DDA" w:rsidRDefault="00D75D2C" w:rsidP="00D75D2C">
            <w:pPr>
              <w:ind w:left="510"/>
              <w:jc w:val="both"/>
              <w:rPr>
                <w:rFonts w:ascii="Arial" w:hAnsi="Arial" w:cs="Arial"/>
                <w:sz w:val="20"/>
              </w:rPr>
            </w:pPr>
            <w:r w:rsidRPr="00D75D2C">
              <w:rPr>
                <w:rFonts w:ascii="Arial" w:hAnsi="Arial" w:cs="Arial"/>
                <w:sz w:val="20"/>
              </w:rPr>
              <w:t>Email:</w:t>
            </w:r>
            <w:r w:rsidR="0033358F">
              <w:rPr>
                <w:rFonts w:ascii="Arial" w:hAnsi="Arial" w:cs="Arial"/>
                <w:sz w:val="20"/>
              </w:rPr>
              <w:t xml:space="preserve"> </w:t>
            </w:r>
            <w:hyperlink r:id="rId13" w:history="1">
              <w:r w:rsidR="000D45F6" w:rsidRPr="004203AF">
                <w:rPr>
                  <w:rStyle w:val="Hyperlink"/>
                  <w:rFonts w:ascii="Arial" w:hAnsi="Arial" w:cs="Arial"/>
                  <w:sz w:val="20"/>
                </w:rPr>
                <w:t>jparry@greenougha</w:t>
              </w:r>
              <w:r w:rsidR="000D45F6" w:rsidRPr="004203AF">
                <w:rPr>
                  <w:rStyle w:val="Hyperlink"/>
                </w:rPr>
                <w:t>gency.com</w:t>
              </w:r>
            </w:hyperlink>
            <w:r w:rsidR="00307E76">
              <w:rPr>
                <w:rStyle w:val="Hyperlink"/>
                <w:rFonts w:ascii="Arial" w:hAnsi="Arial" w:cs="Arial"/>
                <w:sz w:val="20"/>
              </w:rPr>
              <w:t xml:space="preserve"> </w:t>
            </w:r>
          </w:p>
          <w:p w14:paraId="75DE857D" w14:textId="6700D2C7" w:rsidR="0033358F" w:rsidRPr="00D75D2C" w:rsidRDefault="0033358F" w:rsidP="00D75D2C">
            <w:pPr>
              <w:ind w:left="510"/>
              <w:jc w:val="both"/>
              <w:rPr>
                <w:rFonts w:ascii="Arial" w:hAnsi="Arial" w:cs="Arial"/>
                <w:sz w:val="20"/>
                <w:lang w:val="de-DE"/>
              </w:rPr>
            </w:pPr>
          </w:p>
        </w:tc>
      </w:tr>
    </w:tbl>
    <w:p w14:paraId="13B484DF" w14:textId="77777777" w:rsidR="00562D47" w:rsidRDefault="00562D47" w:rsidP="00C158B1">
      <w:pPr>
        <w:jc w:val="center"/>
        <w:rPr>
          <w:rFonts w:ascii="Arial" w:eastAsiaTheme="minorEastAsia" w:hAnsi="Arial" w:cs="Arial"/>
          <w:b/>
          <w:bCs/>
          <w:sz w:val="20"/>
          <w:szCs w:val="20"/>
        </w:rPr>
      </w:pPr>
    </w:p>
    <w:p w14:paraId="5C84C102" w14:textId="0DFBE608" w:rsidR="00C158B1" w:rsidRPr="00C158B1" w:rsidRDefault="00C158B1" w:rsidP="00C158B1">
      <w:pPr>
        <w:jc w:val="center"/>
        <w:rPr>
          <w:rFonts w:ascii="Arial" w:eastAsiaTheme="minorEastAsia" w:hAnsi="Arial" w:cs="Arial"/>
          <w:b/>
          <w:bCs/>
          <w:sz w:val="20"/>
          <w:szCs w:val="20"/>
        </w:rPr>
      </w:pPr>
      <w:r w:rsidRPr="00C158B1">
        <w:rPr>
          <w:rFonts w:ascii="Arial" w:eastAsiaTheme="minorEastAsia" w:hAnsi="Arial" w:cs="Arial"/>
          <w:b/>
          <w:bCs/>
          <w:sz w:val="20"/>
          <w:szCs w:val="20"/>
        </w:rPr>
        <w:t xml:space="preserve">Thermo Fisher Scientific </w:t>
      </w:r>
      <w:r w:rsidR="00386B7E">
        <w:rPr>
          <w:rFonts w:ascii="Arial" w:eastAsiaTheme="minorEastAsia" w:hAnsi="Arial" w:cs="Arial"/>
          <w:b/>
          <w:bCs/>
          <w:sz w:val="20"/>
          <w:szCs w:val="20"/>
        </w:rPr>
        <w:t xml:space="preserve">Launches New </w:t>
      </w:r>
      <w:r w:rsidR="003174F2" w:rsidRPr="003174F2">
        <w:rPr>
          <w:rFonts w:ascii="Arial" w:eastAsiaTheme="minorEastAsia" w:hAnsi="Arial" w:cs="Arial"/>
          <w:b/>
          <w:bCs/>
          <w:sz w:val="20"/>
          <w:szCs w:val="20"/>
        </w:rPr>
        <w:t xml:space="preserve">ENERGY STAR certified </w:t>
      </w:r>
      <w:r w:rsidR="00386B7E">
        <w:rPr>
          <w:rFonts w:ascii="Arial" w:eastAsiaTheme="minorEastAsia" w:hAnsi="Arial" w:cs="Arial"/>
          <w:b/>
          <w:bCs/>
          <w:sz w:val="20"/>
          <w:szCs w:val="20"/>
        </w:rPr>
        <w:t>TS</w:t>
      </w:r>
      <w:r w:rsidR="00571BBC">
        <w:rPr>
          <w:rFonts w:ascii="Arial" w:eastAsiaTheme="minorEastAsia" w:hAnsi="Arial" w:cs="Arial"/>
          <w:b/>
          <w:bCs/>
          <w:sz w:val="20"/>
          <w:szCs w:val="20"/>
        </w:rPr>
        <w:t xml:space="preserve">X Universal Series </w:t>
      </w:r>
      <w:r w:rsidR="003174F2">
        <w:rPr>
          <w:rFonts w:ascii="Arial" w:eastAsiaTheme="minorEastAsia" w:hAnsi="Arial" w:cs="Arial"/>
          <w:b/>
          <w:bCs/>
          <w:sz w:val="20"/>
          <w:szCs w:val="20"/>
        </w:rPr>
        <w:t>ULT</w:t>
      </w:r>
      <w:r w:rsidR="00571BBC">
        <w:rPr>
          <w:rFonts w:ascii="Arial" w:eastAsiaTheme="minorEastAsia" w:hAnsi="Arial" w:cs="Arial"/>
          <w:b/>
          <w:bCs/>
          <w:sz w:val="20"/>
          <w:szCs w:val="20"/>
        </w:rPr>
        <w:t xml:space="preserve"> Freezers </w:t>
      </w:r>
      <w:r w:rsidR="003174F2">
        <w:rPr>
          <w:rFonts w:ascii="Arial" w:eastAsiaTheme="minorEastAsia" w:hAnsi="Arial" w:cs="Arial"/>
          <w:b/>
          <w:bCs/>
          <w:sz w:val="20"/>
          <w:szCs w:val="20"/>
        </w:rPr>
        <w:t xml:space="preserve">to </w:t>
      </w:r>
      <w:r w:rsidR="00F84D04">
        <w:rPr>
          <w:rFonts w:ascii="Arial" w:eastAsiaTheme="minorEastAsia" w:hAnsi="Arial" w:cs="Arial"/>
          <w:b/>
          <w:bCs/>
          <w:sz w:val="20"/>
          <w:szCs w:val="20"/>
        </w:rPr>
        <w:t>Deliver Tighter Temperature Control and Faster Recovery Times</w:t>
      </w:r>
    </w:p>
    <w:p w14:paraId="6BED3F71" w14:textId="77777777" w:rsidR="00C158B1" w:rsidRPr="00C158B1" w:rsidRDefault="00C158B1" w:rsidP="00C158B1">
      <w:pPr>
        <w:jc w:val="center"/>
        <w:rPr>
          <w:rFonts w:ascii="Arial" w:hAnsi="Arial" w:cs="Arial"/>
          <w:b/>
          <w:bCs/>
          <w:sz w:val="20"/>
          <w:szCs w:val="20"/>
        </w:rPr>
      </w:pPr>
    </w:p>
    <w:p w14:paraId="07A7CA77" w14:textId="7B221E59" w:rsidR="00C158B1" w:rsidRPr="00C158B1" w:rsidRDefault="005B560E" w:rsidP="00C158B1">
      <w:pPr>
        <w:jc w:val="center"/>
        <w:rPr>
          <w:rFonts w:ascii="Arial" w:eastAsiaTheme="minorEastAsia" w:hAnsi="Arial" w:cs="Arial"/>
          <w:i/>
          <w:iCs/>
          <w:sz w:val="20"/>
          <w:szCs w:val="20"/>
        </w:rPr>
      </w:pPr>
      <w:r>
        <w:rPr>
          <w:rFonts w:ascii="Arial" w:eastAsiaTheme="minorEastAsia" w:hAnsi="Arial" w:cs="Arial"/>
          <w:i/>
          <w:iCs/>
          <w:sz w:val="20"/>
          <w:szCs w:val="20"/>
        </w:rPr>
        <w:t xml:space="preserve">Enhanced performance and </w:t>
      </w:r>
      <w:r w:rsidR="00810899">
        <w:rPr>
          <w:rFonts w:ascii="Arial" w:eastAsiaTheme="minorEastAsia" w:hAnsi="Arial" w:cs="Arial"/>
          <w:i/>
          <w:iCs/>
          <w:sz w:val="20"/>
          <w:szCs w:val="20"/>
        </w:rPr>
        <w:t>3</w:t>
      </w:r>
      <w:r w:rsidR="000E6A62">
        <w:rPr>
          <w:rFonts w:ascii="Arial" w:eastAsiaTheme="minorEastAsia" w:hAnsi="Arial" w:cs="Arial"/>
          <w:i/>
          <w:iCs/>
          <w:sz w:val="20"/>
          <w:szCs w:val="20"/>
        </w:rPr>
        <w:t>3</w:t>
      </w:r>
      <w:r w:rsidR="00810899">
        <w:rPr>
          <w:rFonts w:ascii="Arial" w:eastAsiaTheme="minorEastAsia" w:hAnsi="Arial" w:cs="Arial"/>
          <w:i/>
          <w:iCs/>
          <w:sz w:val="20"/>
          <w:szCs w:val="20"/>
        </w:rPr>
        <w:t xml:space="preserve">% </w:t>
      </w:r>
      <w:r>
        <w:rPr>
          <w:rFonts w:ascii="Arial" w:eastAsiaTheme="minorEastAsia" w:hAnsi="Arial" w:cs="Arial"/>
          <w:i/>
          <w:iCs/>
          <w:sz w:val="20"/>
          <w:szCs w:val="20"/>
        </w:rPr>
        <w:t>energy savings support quality and sustainability goals in the laboratory</w:t>
      </w:r>
    </w:p>
    <w:p w14:paraId="4B0EE6CF" w14:textId="77777777" w:rsidR="00C158B1" w:rsidRPr="00C158B1" w:rsidRDefault="00C158B1" w:rsidP="00C158B1">
      <w:pPr>
        <w:jc w:val="center"/>
        <w:rPr>
          <w:rFonts w:ascii="Arial" w:eastAsiaTheme="minorEastAsia" w:hAnsi="Arial" w:cs="Arial"/>
          <w:i/>
          <w:iCs/>
          <w:sz w:val="20"/>
          <w:szCs w:val="20"/>
        </w:rPr>
      </w:pPr>
    </w:p>
    <w:p w14:paraId="2432703B" w14:textId="2EA9546D" w:rsidR="00994636" w:rsidRDefault="00C158B1" w:rsidP="005B560E">
      <w:pPr>
        <w:jc w:val="both"/>
        <w:rPr>
          <w:rFonts w:ascii="Arial" w:eastAsiaTheme="minorEastAsia" w:hAnsi="Arial" w:cs="Arial"/>
          <w:sz w:val="20"/>
          <w:szCs w:val="20"/>
        </w:rPr>
      </w:pPr>
      <w:r w:rsidRPr="00C158B1">
        <w:rPr>
          <w:rFonts w:ascii="Arial" w:eastAsiaTheme="minorEastAsia" w:hAnsi="Arial" w:cs="Arial"/>
          <w:b/>
          <w:bCs/>
          <w:sz w:val="20"/>
          <w:szCs w:val="20"/>
        </w:rPr>
        <w:t>CARLSBAD, Calif. (</w:t>
      </w:r>
      <w:r w:rsidR="005B560E">
        <w:rPr>
          <w:rFonts w:ascii="Arial" w:eastAsiaTheme="minorEastAsia" w:hAnsi="Arial" w:cs="Arial"/>
          <w:b/>
          <w:bCs/>
          <w:sz w:val="20"/>
          <w:szCs w:val="20"/>
        </w:rPr>
        <w:t>April 8</w:t>
      </w:r>
      <w:r w:rsidRPr="00C158B1">
        <w:rPr>
          <w:rFonts w:ascii="Arial" w:eastAsiaTheme="minorEastAsia" w:hAnsi="Arial" w:cs="Arial"/>
          <w:b/>
          <w:bCs/>
          <w:sz w:val="20"/>
          <w:szCs w:val="20"/>
        </w:rPr>
        <w:t>, 2024)</w:t>
      </w:r>
      <w:r w:rsidRPr="00C158B1">
        <w:rPr>
          <w:rFonts w:ascii="Arial" w:eastAsiaTheme="minorEastAsia" w:hAnsi="Arial" w:cs="Arial"/>
          <w:sz w:val="20"/>
          <w:szCs w:val="20"/>
        </w:rPr>
        <w:t xml:space="preserve"> – </w:t>
      </w:r>
      <w:r w:rsidR="00F21031">
        <w:rPr>
          <w:rFonts w:ascii="Arial" w:eastAsiaTheme="minorEastAsia" w:hAnsi="Arial" w:cs="Arial"/>
          <w:sz w:val="20"/>
          <w:szCs w:val="20"/>
        </w:rPr>
        <w:t xml:space="preserve">Building on 80 years of </w:t>
      </w:r>
      <w:r w:rsidR="00451B87">
        <w:rPr>
          <w:rFonts w:ascii="Arial" w:eastAsiaTheme="minorEastAsia" w:hAnsi="Arial" w:cs="Arial"/>
          <w:sz w:val="20"/>
          <w:szCs w:val="20"/>
        </w:rPr>
        <w:t xml:space="preserve">expertise </w:t>
      </w:r>
      <w:r w:rsidR="00F21031">
        <w:rPr>
          <w:rFonts w:ascii="Arial" w:eastAsiaTheme="minorEastAsia" w:hAnsi="Arial" w:cs="Arial"/>
          <w:sz w:val="20"/>
          <w:szCs w:val="20"/>
        </w:rPr>
        <w:t xml:space="preserve">engineering cold storage lab equipment, Thermo Fisher Scientific today introduces its newest line of high performance, ultra-low temperature (ULT) freezers. </w:t>
      </w:r>
      <w:r w:rsidR="00520628">
        <w:rPr>
          <w:rFonts w:ascii="Arial" w:eastAsiaTheme="minorEastAsia" w:hAnsi="Arial" w:cs="Arial"/>
          <w:sz w:val="20"/>
          <w:szCs w:val="20"/>
        </w:rPr>
        <w:t xml:space="preserve">With enhancements to performance, user experience and energy </w:t>
      </w:r>
      <w:r w:rsidR="00534F80">
        <w:rPr>
          <w:rFonts w:ascii="Arial" w:eastAsiaTheme="minorEastAsia" w:hAnsi="Arial" w:cs="Arial"/>
          <w:sz w:val="20"/>
          <w:szCs w:val="20"/>
        </w:rPr>
        <w:t>efficiency</w:t>
      </w:r>
      <w:r w:rsidR="00520628">
        <w:rPr>
          <w:rFonts w:ascii="Arial" w:eastAsiaTheme="minorEastAsia" w:hAnsi="Arial" w:cs="Arial"/>
          <w:sz w:val="20"/>
          <w:szCs w:val="20"/>
        </w:rPr>
        <w:t>, t</w:t>
      </w:r>
      <w:r w:rsidR="00F21031">
        <w:rPr>
          <w:rFonts w:ascii="Arial" w:eastAsiaTheme="minorEastAsia" w:hAnsi="Arial" w:cs="Arial"/>
          <w:sz w:val="20"/>
          <w:szCs w:val="20"/>
        </w:rPr>
        <w:t xml:space="preserve">he </w:t>
      </w:r>
      <w:hyperlink r:id="rId14" w:history="1">
        <w:r w:rsidR="00F21031" w:rsidRPr="00A507F5">
          <w:rPr>
            <w:rStyle w:val="Hyperlink"/>
            <w:rFonts w:ascii="Arial" w:eastAsiaTheme="minorEastAsia" w:hAnsi="Arial" w:cs="Arial"/>
            <w:sz w:val="20"/>
            <w:szCs w:val="20"/>
          </w:rPr>
          <w:t>T</w:t>
        </w:r>
        <w:r w:rsidR="00A507F5">
          <w:rPr>
            <w:rStyle w:val="Hyperlink"/>
            <w:rFonts w:ascii="Arial" w:eastAsiaTheme="minorEastAsia" w:hAnsi="Arial" w:cs="Arial"/>
            <w:sz w:val="20"/>
            <w:szCs w:val="20"/>
          </w:rPr>
          <w:t>hemo Scientific™ T</w:t>
        </w:r>
        <w:r w:rsidR="00F21031" w:rsidRPr="00A507F5">
          <w:rPr>
            <w:rStyle w:val="Hyperlink"/>
            <w:rFonts w:ascii="Arial" w:eastAsiaTheme="minorEastAsia" w:hAnsi="Arial" w:cs="Arial"/>
            <w:sz w:val="20"/>
            <w:szCs w:val="20"/>
          </w:rPr>
          <w:t>SX™ Universal Series ULT Freezers</w:t>
        </w:r>
      </w:hyperlink>
      <w:r w:rsidR="00F21031">
        <w:rPr>
          <w:rFonts w:ascii="Arial" w:eastAsiaTheme="minorEastAsia" w:hAnsi="Arial" w:cs="Arial"/>
          <w:sz w:val="20"/>
          <w:szCs w:val="20"/>
        </w:rPr>
        <w:t xml:space="preserve"> </w:t>
      </w:r>
      <w:r w:rsidR="00994636">
        <w:rPr>
          <w:rFonts w:ascii="Arial" w:eastAsiaTheme="minorEastAsia" w:hAnsi="Arial" w:cs="Arial"/>
          <w:sz w:val="20"/>
          <w:szCs w:val="20"/>
        </w:rPr>
        <w:t>seamlessly adapt to scientists’ workflows</w:t>
      </w:r>
      <w:r w:rsidR="0056697B">
        <w:rPr>
          <w:rFonts w:ascii="Arial" w:eastAsiaTheme="minorEastAsia" w:hAnsi="Arial" w:cs="Arial"/>
          <w:sz w:val="20"/>
          <w:szCs w:val="20"/>
        </w:rPr>
        <w:t xml:space="preserve"> across a variety of lab settings</w:t>
      </w:r>
      <w:r w:rsidR="00EF2EC6">
        <w:rPr>
          <w:rFonts w:ascii="Arial" w:eastAsiaTheme="minorEastAsia" w:hAnsi="Arial" w:cs="Arial"/>
          <w:sz w:val="20"/>
          <w:szCs w:val="20"/>
        </w:rPr>
        <w:t xml:space="preserve">, </w:t>
      </w:r>
      <w:r w:rsidR="00EF2EC6" w:rsidRPr="00EF2EC6">
        <w:rPr>
          <w:rFonts w:ascii="Arial" w:eastAsiaTheme="minorEastAsia" w:hAnsi="Arial" w:cs="Arial"/>
          <w:sz w:val="20"/>
          <w:szCs w:val="20"/>
        </w:rPr>
        <w:t>marking a new era in performance, reliability, and sustainability</w:t>
      </w:r>
      <w:r w:rsidR="00D32BB7">
        <w:rPr>
          <w:rFonts w:ascii="Arial" w:eastAsiaTheme="minorEastAsia" w:hAnsi="Arial" w:cs="Arial"/>
          <w:sz w:val="20"/>
          <w:szCs w:val="20"/>
        </w:rPr>
        <w:t xml:space="preserve">. </w:t>
      </w:r>
    </w:p>
    <w:p w14:paraId="5EC5976D" w14:textId="77777777" w:rsidR="00994636" w:rsidRDefault="00994636" w:rsidP="005B560E">
      <w:pPr>
        <w:jc w:val="both"/>
        <w:rPr>
          <w:rFonts w:ascii="Arial" w:eastAsiaTheme="minorEastAsia" w:hAnsi="Arial" w:cs="Arial"/>
          <w:sz w:val="20"/>
          <w:szCs w:val="20"/>
        </w:rPr>
      </w:pPr>
    </w:p>
    <w:p w14:paraId="1F71A17B" w14:textId="517FB781" w:rsidR="00560099" w:rsidRDefault="00A62614" w:rsidP="005B560E">
      <w:pPr>
        <w:jc w:val="both"/>
        <w:rPr>
          <w:rFonts w:ascii="Arial" w:eastAsiaTheme="minorEastAsia" w:hAnsi="Arial" w:cs="Arial"/>
          <w:sz w:val="20"/>
          <w:szCs w:val="20"/>
        </w:rPr>
      </w:pPr>
      <w:r>
        <w:rPr>
          <w:rFonts w:ascii="Arial" w:eastAsiaTheme="minorEastAsia" w:hAnsi="Arial" w:cs="Arial"/>
          <w:sz w:val="20"/>
          <w:szCs w:val="20"/>
        </w:rPr>
        <w:t>Laboratories require reliable and effective cold storage solutions for their samples, often at a very specific temperature range, t</w:t>
      </w:r>
      <w:r w:rsidR="00007520">
        <w:rPr>
          <w:rFonts w:ascii="Arial" w:eastAsiaTheme="minorEastAsia" w:hAnsi="Arial" w:cs="Arial"/>
          <w:sz w:val="20"/>
          <w:szCs w:val="20"/>
        </w:rPr>
        <w:t xml:space="preserve">o advance critical research, adequately store samples or accelerate the development of new therapies. </w:t>
      </w:r>
      <w:r w:rsidR="00EF2EC6" w:rsidRPr="00EF2EC6">
        <w:rPr>
          <w:rFonts w:ascii="Arial" w:eastAsiaTheme="minorEastAsia" w:hAnsi="Arial" w:cs="Arial"/>
          <w:sz w:val="20"/>
          <w:szCs w:val="20"/>
        </w:rPr>
        <w:t xml:space="preserve">With Universal V-Drive technology, tighter control, faster recovery times, </w:t>
      </w:r>
      <w:r w:rsidR="000E6A62">
        <w:rPr>
          <w:rFonts w:ascii="Arial" w:eastAsiaTheme="minorEastAsia" w:hAnsi="Arial" w:cs="Arial"/>
          <w:sz w:val="20"/>
          <w:szCs w:val="20"/>
        </w:rPr>
        <w:t xml:space="preserve">universal voltage, </w:t>
      </w:r>
      <w:r w:rsidR="00EF2EC6" w:rsidRPr="00EF2EC6">
        <w:rPr>
          <w:rFonts w:ascii="Arial" w:eastAsiaTheme="minorEastAsia" w:hAnsi="Arial" w:cs="Arial"/>
          <w:sz w:val="20"/>
          <w:szCs w:val="20"/>
        </w:rPr>
        <w:t xml:space="preserve">and an expanded setpoint range, the TSX Universal </w:t>
      </w:r>
      <w:r w:rsidR="00EF2EC6">
        <w:rPr>
          <w:rFonts w:ascii="Arial" w:eastAsiaTheme="minorEastAsia" w:hAnsi="Arial" w:cs="Arial"/>
          <w:sz w:val="20"/>
          <w:szCs w:val="20"/>
        </w:rPr>
        <w:t xml:space="preserve">Series </w:t>
      </w:r>
      <w:r w:rsidR="00EF2EC6" w:rsidRPr="00EF2EC6">
        <w:rPr>
          <w:rFonts w:ascii="Arial" w:eastAsiaTheme="minorEastAsia" w:hAnsi="Arial" w:cs="Arial"/>
          <w:sz w:val="20"/>
          <w:szCs w:val="20"/>
        </w:rPr>
        <w:t>seamlessly adapts to diverse workflows, from high-use academic labs to longer-term storage facilities.</w:t>
      </w:r>
      <w:r w:rsidR="00EF2EC6">
        <w:rPr>
          <w:rFonts w:ascii="Arial" w:eastAsiaTheme="minorEastAsia" w:hAnsi="Arial" w:cs="Arial"/>
          <w:sz w:val="20"/>
          <w:szCs w:val="20"/>
        </w:rPr>
        <w:t xml:space="preserve"> </w:t>
      </w:r>
      <w:r w:rsidR="00913370" w:rsidRPr="00913370">
        <w:rPr>
          <w:rFonts w:ascii="Arial" w:eastAsiaTheme="minorEastAsia" w:hAnsi="Arial" w:cs="Arial"/>
          <w:sz w:val="20"/>
          <w:szCs w:val="20"/>
        </w:rPr>
        <w:t xml:space="preserve">Delivering both industry leading performance and energy efficiency, </w:t>
      </w:r>
      <w:r w:rsidR="00913370">
        <w:rPr>
          <w:rFonts w:ascii="Arial" w:eastAsiaTheme="minorEastAsia" w:hAnsi="Arial" w:cs="Arial"/>
          <w:sz w:val="20"/>
          <w:szCs w:val="20"/>
        </w:rPr>
        <w:t xml:space="preserve">the </w:t>
      </w:r>
      <w:r w:rsidR="00913370" w:rsidRPr="00913370">
        <w:rPr>
          <w:rFonts w:ascii="Arial" w:eastAsiaTheme="minorEastAsia" w:hAnsi="Arial" w:cs="Arial"/>
          <w:sz w:val="20"/>
          <w:szCs w:val="20"/>
        </w:rPr>
        <w:t xml:space="preserve">TSX Universal </w:t>
      </w:r>
      <w:r w:rsidR="00913370">
        <w:rPr>
          <w:rFonts w:ascii="Arial" w:eastAsiaTheme="minorEastAsia" w:hAnsi="Arial" w:cs="Arial"/>
          <w:sz w:val="20"/>
          <w:szCs w:val="20"/>
        </w:rPr>
        <w:t xml:space="preserve">Series </w:t>
      </w:r>
      <w:r w:rsidR="00913370" w:rsidRPr="00913370">
        <w:rPr>
          <w:rFonts w:ascii="Arial" w:eastAsiaTheme="minorEastAsia" w:hAnsi="Arial" w:cs="Arial"/>
          <w:sz w:val="20"/>
          <w:szCs w:val="20"/>
        </w:rPr>
        <w:t>allows labs to meet their sustainability goals without sacrificing performance.</w:t>
      </w:r>
    </w:p>
    <w:p w14:paraId="3274735E" w14:textId="77777777" w:rsidR="00EF2EC6" w:rsidRDefault="00EF2EC6" w:rsidP="00EF2EC6">
      <w:pPr>
        <w:jc w:val="both"/>
        <w:rPr>
          <w:rFonts w:ascii="Arial" w:eastAsiaTheme="minorEastAsia" w:hAnsi="Arial" w:cs="Arial"/>
          <w:sz w:val="20"/>
          <w:szCs w:val="20"/>
        </w:rPr>
      </w:pPr>
    </w:p>
    <w:p w14:paraId="4155CB56" w14:textId="49133FB1" w:rsidR="00AB7DE0" w:rsidRDefault="00EF2EC6" w:rsidP="005B560E">
      <w:pPr>
        <w:jc w:val="both"/>
        <w:rPr>
          <w:rFonts w:ascii="Arial" w:eastAsiaTheme="minorEastAsia" w:hAnsi="Arial" w:cs="Arial"/>
          <w:sz w:val="20"/>
          <w:szCs w:val="20"/>
        </w:rPr>
      </w:pPr>
      <w:r>
        <w:rPr>
          <w:rFonts w:ascii="Arial" w:eastAsiaTheme="minorEastAsia" w:hAnsi="Arial" w:cs="Arial"/>
          <w:sz w:val="20"/>
          <w:szCs w:val="20"/>
        </w:rPr>
        <w:t xml:space="preserve">“With the advancement of new therapeutic technologies and tighter regulatory focus on the pharmaceutical cold chain, there’s a clear need for enhanced and manageable cold storage solutions across a variety of </w:t>
      </w:r>
      <w:r w:rsidR="00562D47">
        <w:rPr>
          <w:rFonts w:ascii="Arial" w:eastAsiaTheme="minorEastAsia" w:hAnsi="Arial" w:cs="Arial"/>
          <w:sz w:val="20"/>
          <w:szCs w:val="20"/>
        </w:rPr>
        <w:t>settings</w:t>
      </w:r>
      <w:r>
        <w:rPr>
          <w:rFonts w:ascii="Arial" w:eastAsiaTheme="minorEastAsia" w:hAnsi="Arial" w:cs="Arial"/>
          <w:sz w:val="20"/>
          <w:szCs w:val="20"/>
        </w:rPr>
        <w:t xml:space="preserve">,” said </w:t>
      </w:r>
      <w:r w:rsidRPr="00D74999">
        <w:rPr>
          <w:rFonts w:ascii="Arial" w:eastAsiaTheme="minorEastAsia" w:hAnsi="Arial" w:cs="Arial"/>
          <w:sz w:val="20"/>
          <w:szCs w:val="20"/>
        </w:rPr>
        <w:t xml:space="preserve">Carlos Sevilla, </w:t>
      </w:r>
      <w:r>
        <w:rPr>
          <w:rFonts w:ascii="Arial" w:eastAsiaTheme="minorEastAsia" w:hAnsi="Arial" w:cs="Arial"/>
          <w:sz w:val="20"/>
          <w:szCs w:val="20"/>
        </w:rPr>
        <w:t>v</w:t>
      </w:r>
      <w:r w:rsidRPr="00D74999">
        <w:rPr>
          <w:rFonts w:ascii="Arial" w:eastAsiaTheme="minorEastAsia" w:hAnsi="Arial" w:cs="Arial"/>
          <w:sz w:val="20"/>
          <w:szCs w:val="20"/>
        </w:rPr>
        <w:t xml:space="preserve">ice </w:t>
      </w:r>
      <w:r>
        <w:rPr>
          <w:rFonts w:ascii="Arial" w:eastAsiaTheme="minorEastAsia" w:hAnsi="Arial" w:cs="Arial"/>
          <w:sz w:val="20"/>
          <w:szCs w:val="20"/>
        </w:rPr>
        <w:t>p</w:t>
      </w:r>
      <w:r w:rsidRPr="00D74999">
        <w:rPr>
          <w:rFonts w:ascii="Arial" w:eastAsiaTheme="minorEastAsia" w:hAnsi="Arial" w:cs="Arial"/>
          <w:sz w:val="20"/>
          <w:szCs w:val="20"/>
        </w:rPr>
        <w:t xml:space="preserve">resident and </w:t>
      </w:r>
      <w:r>
        <w:rPr>
          <w:rFonts w:ascii="Arial" w:eastAsiaTheme="minorEastAsia" w:hAnsi="Arial" w:cs="Arial"/>
          <w:sz w:val="20"/>
          <w:szCs w:val="20"/>
        </w:rPr>
        <w:t>g</w:t>
      </w:r>
      <w:r w:rsidRPr="00D74999">
        <w:rPr>
          <w:rFonts w:ascii="Arial" w:eastAsiaTheme="minorEastAsia" w:hAnsi="Arial" w:cs="Arial"/>
          <w:sz w:val="20"/>
          <w:szCs w:val="20"/>
        </w:rPr>
        <w:t xml:space="preserve">eneral </w:t>
      </w:r>
      <w:r>
        <w:rPr>
          <w:rFonts w:ascii="Arial" w:eastAsiaTheme="minorEastAsia" w:hAnsi="Arial" w:cs="Arial"/>
          <w:sz w:val="20"/>
          <w:szCs w:val="20"/>
        </w:rPr>
        <w:t>m</w:t>
      </w:r>
      <w:r w:rsidRPr="00D74999">
        <w:rPr>
          <w:rFonts w:ascii="Arial" w:eastAsiaTheme="minorEastAsia" w:hAnsi="Arial" w:cs="Arial"/>
          <w:sz w:val="20"/>
          <w:szCs w:val="20"/>
        </w:rPr>
        <w:t xml:space="preserve">anager, Controlled Temperature Technologies </w:t>
      </w:r>
      <w:r>
        <w:rPr>
          <w:rFonts w:ascii="Arial" w:eastAsiaTheme="minorEastAsia" w:hAnsi="Arial" w:cs="Arial"/>
          <w:sz w:val="20"/>
          <w:szCs w:val="20"/>
        </w:rPr>
        <w:t>at Thermo Fisher Scientific. “Following extensive research and development, we’re proud to launch the</w:t>
      </w:r>
      <w:r w:rsidR="00702514">
        <w:rPr>
          <w:rFonts w:ascii="Arial" w:eastAsiaTheme="minorEastAsia" w:hAnsi="Arial" w:cs="Arial"/>
          <w:sz w:val="20"/>
          <w:szCs w:val="20"/>
        </w:rPr>
        <w:t xml:space="preserve"> next generation</w:t>
      </w:r>
      <w:r>
        <w:rPr>
          <w:rFonts w:ascii="Arial" w:eastAsiaTheme="minorEastAsia" w:hAnsi="Arial" w:cs="Arial"/>
          <w:sz w:val="20"/>
          <w:szCs w:val="20"/>
        </w:rPr>
        <w:t xml:space="preserve"> TSX </w:t>
      </w:r>
      <w:r w:rsidR="00702514">
        <w:rPr>
          <w:rFonts w:ascii="Arial" w:eastAsiaTheme="minorEastAsia" w:hAnsi="Arial" w:cs="Arial"/>
          <w:sz w:val="20"/>
          <w:szCs w:val="20"/>
        </w:rPr>
        <w:t xml:space="preserve">Universal </w:t>
      </w:r>
      <w:r>
        <w:rPr>
          <w:rFonts w:ascii="Arial" w:eastAsiaTheme="minorEastAsia" w:hAnsi="Arial" w:cs="Arial"/>
          <w:sz w:val="20"/>
          <w:szCs w:val="20"/>
        </w:rPr>
        <w:t xml:space="preserve">Series of ULTs, </w:t>
      </w:r>
      <w:r w:rsidRPr="00DE4895">
        <w:rPr>
          <w:rFonts w:ascii="Arial" w:eastAsiaTheme="minorEastAsia" w:hAnsi="Arial" w:cs="Arial"/>
          <w:sz w:val="20"/>
          <w:szCs w:val="20"/>
        </w:rPr>
        <w:t>enabl</w:t>
      </w:r>
      <w:r>
        <w:rPr>
          <w:rFonts w:ascii="Arial" w:eastAsiaTheme="minorEastAsia" w:hAnsi="Arial" w:cs="Arial"/>
          <w:sz w:val="20"/>
          <w:szCs w:val="20"/>
        </w:rPr>
        <w:t>ing</w:t>
      </w:r>
      <w:r w:rsidRPr="00DE4895">
        <w:rPr>
          <w:rFonts w:ascii="Arial" w:eastAsiaTheme="minorEastAsia" w:hAnsi="Arial" w:cs="Arial"/>
          <w:sz w:val="20"/>
          <w:szCs w:val="20"/>
        </w:rPr>
        <w:t xml:space="preserve"> high-use academic labs, GMP labs and long-term storage facilities to use the same unit throughout diverse workflows</w:t>
      </w:r>
      <w:r>
        <w:rPr>
          <w:rFonts w:ascii="Arial" w:eastAsiaTheme="minorEastAsia" w:hAnsi="Arial" w:cs="Arial"/>
          <w:sz w:val="20"/>
          <w:szCs w:val="20"/>
        </w:rPr>
        <w:t xml:space="preserve"> while supporting their own sustainability goals</w:t>
      </w:r>
      <w:r w:rsidRPr="00DE4895">
        <w:rPr>
          <w:rFonts w:ascii="Arial" w:eastAsiaTheme="minorEastAsia" w:hAnsi="Arial" w:cs="Arial"/>
          <w:sz w:val="20"/>
          <w:szCs w:val="20"/>
        </w:rPr>
        <w:t>.</w:t>
      </w:r>
      <w:r>
        <w:rPr>
          <w:rFonts w:ascii="Arial" w:eastAsiaTheme="minorEastAsia" w:hAnsi="Arial" w:cs="Arial"/>
          <w:sz w:val="20"/>
          <w:szCs w:val="20"/>
        </w:rPr>
        <w:t>”</w:t>
      </w:r>
    </w:p>
    <w:p w14:paraId="0751C4E5" w14:textId="77777777" w:rsidR="00F1258E" w:rsidRDefault="00F1258E" w:rsidP="005B560E">
      <w:pPr>
        <w:jc w:val="both"/>
        <w:rPr>
          <w:rFonts w:ascii="Arial" w:eastAsiaTheme="minorEastAsia" w:hAnsi="Arial" w:cs="Arial"/>
          <w:sz w:val="20"/>
          <w:szCs w:val="20"/>
        </w:rPr>
      </w:pPr>
    </w:p>
    <w:p w14:paraId="7860073D" w14:textId="5362BD10" w:rsidR="00EF2EC6" w:rsidRDefault="00EF2EC6" w:rsidP="005B560E">
      <w:pPr>
        <w:jc w:val="both"/>
        <w:rPr>
          <w:rFonts w:ascii="Arial" w:eastAsiaTheme="minorEastAsia" w:hAnsi="Arial" w:cs="Arial"/>
          <w:sz w:val="20"/>
          <w:szCs w:val="20"/>
        </w:rPr>
      </w:pPr>
      <w:r w:rsidRPr="00661390">
        <w:rPr>
          <w:rFonts w:ascii="Arial" w:eastAsiaTheme="minorEastAsia" w:hAnsi="Arial" w:cs="Arial"/>
          <w:sz w:val="20"/>
          <w:szCs w:val="20"/>
        </w:rPr>
        <w:t>TSX Universal Series ULT freezers undergo rigorous long-term reliability testing, having undergone +5400 combined days of continuous reliability testing in the field and</w:t>
      </w:r>
      <w:r>
        <w:rPr>
          <w:rFonts w:ascii="Arial" w:eastAsiaTheme="minorEastAsia" w:hAnsi="Arial" w:cs="Arial"/>
          <w:sz w:val="20"/>
          <w:szCs w:val="20"/>
        </w:rPr>
        <w:t xml:space="preserve"> </w:t>
      </w:r>
      <w:r w:rsidRPr="00661390">
        <w:rPr>
          <w:rFonts w:ascii="Arial" w:eastAsiaTheme="minorEastAsia" w:hAnsi="Arial" w:cs="Arial"/>
          <w:sz w:val="20"/>
          <w:szCs w:val="20"/>
        </w:rPr>
        <w:t xml:space="preserve">laboratory environments to help ensure each unit meets Thermo Fisher Scientific's stringent quality standards. </w:t>
      </w:r>
      <w:r w:rsidRPr="00EF2EC6">
        <w:rPr>
          <w:rFonts w:ascii="Arial" w:eastAsiaTheme="minorEastAsia" w:hAnsi="Arial" w:cs="Arial"/>
          <w:sz w:val="20"/>
          <w:szCs w:val="20"/>
        </w:rPr>
        <w:t>ENERGY STAR® certified and produced in a Zero-Waste to Landfill certified facility, the TSX Universal Series ULT freezers are designed with sustainability in mind</w:t>
      </w:r>
      <w:r w:rsidR="00562D47">
        <w:rPr>
          <w:rFonts w:ascii="Arial" w:eastAsiaTheme="minorEastAsia" w:hAnsi="Arial" w:cs="Arial"/>
          <w:sz w:val="20"/>
          <w:szCs w:val="20"/>
        </w:rPr>
        <w:t xml:space="preserve"> and</w:t>
      </w:r>
      <w:r>
        <w:rPr>
          <w:rFonts w:ascii="Arial" w:eastAsiaTheme="minorEastAsia" w:hAnsi="Arial" w:cs="Arial"/>
          <w:sz w:val="20"/>
          <w:szCs w:val="20"/>
        </w:rPr>
        <w:t xml:space="preserve"> </w:t>
      </w:r>
      <w:r w:rsidR="00562D47" w:rsidRPr="00A10684">
        <w:rPr>
          <w:rFonts w:ascii="Arial" w:eastAsiaTheme="minorEastAsia" w:hAnsi="Arial" w:cs="Arial"/>
          <w:sz w:val="20"/>
          <w:szCs w:val="20"/>
        </w:rPr>
        <w:t>provid</w:t>
      </w:r>
      <w:r w:rsidR="00562D47">
        <w:rPr>
          <w:rFonts w:ascii="Arial" w:eastAsiaTheme="minorEastAsia" w:hAnsi="Arial" w:cs="Arial"/>
          <w:sz w:val="20"/>
          <w:szCs w:val="20"/>
        </w:rPr>
        <w:t>e</w:t>
      </w:r>
      <w:r w:rsidR="00562D47" w:rsidRPr="00A10684">
        <w:rPr>
          <w:rFonts w:ascii="Arial" w:eastAsiaTheme="minorEastAsia" w:hAnsi="Arial" w:cs="Arial"/>
          <w:sz w:val="20"/>
          <w:szCs w:val="20"/>
        </w:rPr>
        <w:t xml:space="preserve"> easy-to-use information about </w:t>
      </w:r>
      <w:r w:rsidR="00562D47">
        <w:rPr>
          <w:rFonts w:ascii="Arial" w:eastAsiaTheme="minorEastAsia" w:hAnsi="Arial" w:cs="Arial"/>
          <w:sz w:val="20"/>
          <w:szCs w:val="20"/>
        </w:rPr>
        <w:t>the</w:t>
      </w:r>
      <w:r w:rsidR="00562D47" w:rsidRPr="00A10684">
        <w:rPr>
          <w:rFonts w:ascii="Arial" w:eastAsiaTheme="minorEastAsia" w:hAnsi="Arial" w:cs="Arial"/>
          <w:sz w:val="20"/>
          <w:szCs w:val="20"/>
        </w:rPr>
        <w:t xml:space="preserve"> products' environmental impact </w:t>
      </w:r>
      <w:r w:rsidR="00562D47">
        <w:rPr>
          <w:rFonts w:ascii="Arial" w:eastAsiaTheme="minorEastAsia" w:hAnsi="Arial" w:cs="Arial"/>
          <w:sz w:val="20"/>
          <w:szCs w:val="20"/>
        </w:rPr>
        <w:t>through the</w:t>
      </w:r>
      <w:r w:rsidRPr="00A10684">
        <w:rPr>
          <w:rFonts w:ascii="Arial" w:eastAsiaTheme="minorEastAsia" w:hAnsi="Arial" w:cs="Arial"/>
          <w:sz w:val="20"/>
          <w:szCs w:val="20"/>
        </w:rPr>
        <w:t xml:space="preserve"> </w:t>
      </w:r>
      <w:hyperlink r:id="rId15" w:history="1">
        <w:r w:rsidRPr="002A4DD5">
          <w:rPr>
            <w:rStyle w:val="Hyperlink"/>
            <w:rFonts w:ascii="Arial" w:eastAsiaTheme="minorEastAsia" w:hAnsi="Arial" w:cs="Arial"/>
            <w:sz w:val="20"/>
            <w:szCs w:val="20"/>
          </w:rPr>
          <w:t>ACT label program</w:t>
        </w:r>
      </w:hyperlink>
      <w:r w:rsidRPr="00A10684">
        <w:rPr>
          <w:rFonts w:ascii="Arial" w:eastAsiaTheme="minorEastAsia" w:hAnsi="Arial" w:cs="Arial"/>
          <w:sz w:val="20"/>
          <w:szCs w:val="20"/>
        </w:rPr>
        <w:t>, run by the non-profit organization My Green Lab</w:t>
      </w:r>
      <w:r>
        <w:rPr>
          <w:rFonts w:ascii="Arial" w:eastAsiaTheme="minorEastAsia" w:hAnsi="Arial" w:cs="Arial"/>
          <w:sz w:val="20"/>
          <w:szCs w:val="20"/>
        </w:rPr>
        <w:t>.</w:t>
      </w:r>
    </w:p>
    <w:p w14:paraId="5B7346F3" w14:textId="77777777" w:rsidR="00EF2EC6" w:rsidRDefault="00EF2EC6" w:rsidP="005B560E">
      <w:pPr>
        <w:jc w:val="both"/>
        <w:rPr>
          <w:rFonts w:ascii="Arial" w:eastAsiaTheme="minorEastAsia" w:hAnsi="Arial" w:cs="Arial"/>
          <w:sz w:val="20"/>
          <w:szCs w:val="20"/>
        </w:rPr>
      </w:pPr>
    </w:p>
    <w:p w14:paraId="3DC4D4A1" w14:textId="6A391BE5" w:rsidR="006069F2" w:rsidRDefault="00690B5C" w:rsidP="005B560E">
      <w:pPr>
        <w:jc w:val="both"/>
        <w:rPr>
          <w:rFonts w:ascii="Arial" w:eastAsiaTheme="minorEastAsia" w:hAnsi="Arial" w:cs="Arial"/>
          <w:sz w:val="20"/>
          <w:szCs w:val="20"/>
        </w:rPr>
      </w:pPr>
      <w:r w:rsidRPr="00690B5C">
        <w:rPr>
          <w:rFonts w:ascii="Arial" w:eastAsiaTheme="minorEastAsia" w:hAnsi="Arial" w:cs="Arial"/>
          <w:sz w:val="20"/>
          <w:szCs w:val="20"/>
        </w:rPr>
        <w:t xml:space="preserve">For the first time, the TSX Series ULT platform offers medical device units, to store and preserve blood and blood products at freezing temperatures between </w:t>
      </w:r>
      <w:r w:rsidR="00D7550B">
        <w:rPr>
          <w:rFonts w:ascii="Arial" w:eastAsiaTheme="minorEastAsia" w:hAnsi="Arial" w:cs="Arial"/>
          <w:sz w:val="20"/>
          <w:szCs w:val="20"/>
        </w:rPr>
        <w:t>-</w:t>
      </w:r>
      <w:r w:rsidRPr="00690B5C">
        <w:rPr>
          <w:rFonts w:ascii="Arial" w:eastAsiaTheme="minorEastAsia" w:hAnsi="Arial" w:cs="Arial"/>
          <w:sz w:val="20"/>
          <w:szCs w:val="20"/>
        </w:rPr>
        <w:t>40°C to -86°C</w:t>
      </w:r>
      <w:r w:rsidR="00D7550B" w:rsidRPr="00D7550B">
        <w:rPr>
          <w:rFonts w:ascii="Arial" w:eastAsiaTheme="minorEastAsia" w:hAnsi="Arial" w:cs="Arial"/>
          <w:sz w:val="20"/>
          <w:szCs w:val="20"/>
        </w:rPr>
        <w:t xml:space="preserve"> </w:t>
      </w:r>
      <w:r w:rsidR="00D7550B">
        <w:rPr>
          <w:rFonts w:ascii="Arial" w:eastAsiaTheme="minorEastAsia" w:hAnsi="Arial" w:cs="Arial"/>
          <w:sz w:val="20"/>
          <w:szCs w:val="20"/>
        </w:rPr>
        <w:t xml:space="preserve">for users operating in GMP or qualified </w:t>
      </w:r>
      <w:proofErr w:type="gramStart"/>
      <w:r w:rsidR="00D7550B">
        <w:rPr>
          <w:rFonts w:ascii="Arial" w:eastAsiaTheme="minorEastAsia" w:hAnsi="Arial" w:cs="Arial"/>
          <w:sz w:val="20"/>
          <w:szCs w:val="20"/>
        </w:rPr>
        <w:t>environments</w:t>
      </w:r>
      <w:r w:rsidRPr="00690B5C">
        <w:rPr>
          <w:rFonts w:ascii="Arial" w:eastAsiaTheme="minorEastAsia" w:hAnsi="Arial" w:cs="Arial"/>
          <w:sz w:val="20"/>
          <w:szCs w:val="20"/>
        </w:rPr>
        <w:t>.</w:t>
      </w:r>
      <w:r w:rsidR="00D7550B">
        <w:rPr>
          <w:rFonts w:ascii="Arial" w:eastAsiaTheme="minorEastAsia" w:hAnsi="Arial" w:cs="Arial"/>
          <w:sz w:val="20"/>
          <w:szCs w:val="20"/>
        </w:rPr>
        <w:t>*</w:t>
      </w:r>
      <w:proofErr w:type="gramEnd"/>
      <w:r w:rsidR="00D7550B">
        <w:rPr>
          <w:rFonts w:ascii="Arial" w:eastAsiaTheme="minorEastAsia" w:hAnsi="Arial" w:cs="Arial"/>
          <w:sz w:val="20"/>
          <w:szCs w:val="20"/>
        </w:rPr>
        <w:t xml:space="preserve"> </w:t>
      </w:r>
      <w:r w:rsidR="00D7550B" w:rsidRPr="00D7550B">
        <w:rPr>
          <w:rFonts w:ascii="Arial" w:eastAsiaTheme="minorEastAsia" w:hAnsi="Arial" w:cs="Arial"/>
          <w:sz w:val="20"/>
          <w:szCs w:val="20"/>
        </w:rPr>
        <w:t>By obtaining ISO Class 5.5 cleanroom designation for TSX Universal Series ULT freezers,  cell and gene therapy customers can have confidence in the cleanliness and control of their storage environments.</w:t>
      </w:r>
      <w:r w:rsidR="00D7550B">
        <w:rPr>
          <w:rFonts w:ascii="Arial" w:eastAsiaTheme="minorEastAsia" w:hAnsi="Arial" w:cs="Arial"/>
          <w:sz w:val="20"/>
          <w:szCs w:val="20"/>
        </w:rPr>
        <w:t xml:space="preserve"> </w:t>
      </w:r>
      <w:r w:rsidR="00EF2EC6" w:rsidRPr="00EF2EC6">
        <w:rPr>
          <w:rFonts w:ascii="Arial" w:eastAsiaTheme="minorEastAsia" w:hAnsi="Arial" w:cs="Arial"/>
          <w:sz w:val="20"/>
          <w:szCs w:val="20"/>
        </w:rPr>
        <w:t>Additionally, customers can benefit from an industry-leading warranty and global service support through Unity Lab Services</w:t>
      </w:r>
      <w:r w:rsidR="00EF2EC6">
        <w:rPr>
          <w:rFonts w:ascii="Arial" w:eastAsiaTheme="minorEastAsia" w:hAnsi="Arial" w:cs="Arial"/>
          <w:sz w:val="20"/>
          <w:szCs w:val="20"/>
        </w:rPr>
        <w:t xml:space="preserve">. </w:t>
      </w:r>
    </w:p>
    <w:p w14:paraId="22CC3D71" w14:textId="77777777" w:rsidR="00930F20" w:rsidRDefault="00930F20" w:rsidP="005B560E">
      <w:pPr>
        <w:jc w:val="both"/>
        <w:rPr>
          <w:rFonts w:ascii="Arial" w:eastAsiaTheme="minorEastAsia" w:hAnsi="Arial" w:cs="Arial"/>
          <w:sz w:val="20"/>
          <w:szCs w:val="20"/>
        </w:rPr>
      </w:pPr>
    </w:p>
    <w:p w14:paraId="7B1357AB" w14:textId="368F73C5" w:rsidR="00930F20" w:rsidRDefault="00930F20" w:rsidP="00EE3608">
      <w:pPr>
        <w:rPr>
          <w:rFonts w:ascii="Arial" w:eastAsiaTheme="minorEastAsia" w:hAnsi="Arial" w:cs="Arial"/>
          <w:sz w:val="20"/>
          <w:szCs w:val="20"/>
        </w:rPr>
      </w:pPr>
      <w:r>
        <w:rPr>
          <w:rFonts w:ascii="Arial" w:eastAsiaTheme="minorEastAsia" w:hAnsi="Arial" w:cs="Arial"/>
          <w:sz w:val="20"/>
          <w:szCs w:val="20"/>
        </w:rPr>
        <w:lastRenderedPageBreak/>
        <w:t xml:space="preserve">To learn more about the new TSX Universal Series ULTs, please visit </w:t>
      </w:r>
      <w:hyperlink r:id="rId16" w:history="1">
        <w:r w:rsidR="00EE3608" w:rsidRPr="004203AF">
          <w:rPr>
            <w:rStyle w:val="Hyperlink"/>
            <w:rFonts w:ascii="Arial" w:eastAsiaTheme="minorEastAsia" w:hAnsi="Arial" w:cs="Arial"/>
            <w:sz w:val="20"/>
            <w:szCs w:val="20"/>
          </w:rPr>
          <w:t>www.thermofisher.com/TSXUniversalULT</w:t>
        </w:r>
      </w:hyperlink>
    </w:p>
    <w:p w14:paraId="72B2572A" w14:textId="77777777" w:rsidR="006069F2" w:rsidRDefault="006069F2" w:rsidP="005B560E">
      <w:pPr>
        <w:jc w:val="both"/>
        <w:rPr>
          <w:rFonts w:ascii="Arial" w:eastAsiaTheme="minorEastAsia" w:hAnsi="Arial" w:cs="Arial"/>
          <w:sz w:val="20"/>
          <w:szCs w:val="20"/>
        </w:rPr>
      </w:pPr>
    </w:p>
    <w:p w14:paraId="533B8C3A" w14:textId="77777777" w:rsidR="00D7550B" w:rsidRDefault="00D7550B" w:rsidP="005B560E">
      <w:pPr>
        <w:jc w:val="both"/>
        <w:rPr>
          <w:rFonts w:ascii="Arial" w:eastAsiaTheme="minorEastAsia" w:hAnsi="Arial" w:cs="Arial"/>
          <w:i/>
          <w:iCs/>
          <w:sz w:val="18"/>
          <w:szCs w:val="18"/>
        </w:rPr>
      </w:pPr>
    </w:p>
    <w:p w14:paraId="743376EB" w14:textId="046FE1F1" w:rsidR="00A10684" w:rsidRPr="00D7550B" w:rsidRDefault="00D7550B" w:rsidP="005B560E">
      <w:pPr>
        <w:jc w:val="both"/>
        <w:rPr>
          <w:rFonts w:ascii="Arial" w:eastAsiaTheme="minorEastAsia" w:hAnsi="Arial" w:cs="Arial"/>
          <w:i/>
          <w:iCs/>
          <w:sz w:val="18"/>
          <w:szCs w:val="18"/>
        </w:rPr>
      </w:pPr>
      <w:r w:rsidRPr="00D7550B">
        <w:rPr>
          <w:rFonts w:ascii="Arial" w:eastAsiaTheme="minorEastAsia" w:hAnsi="Arial" w:cs="Arial"/>
          <w:i/>
          <w:iCs/>
          <w:sz w:val="18"/>
          <w:szCs w:val="18"/>
        </w:rPr>
        <w:t xml:space="preserve">*Registered as a medical device in the US only. Verification of medical devices in the U.S. can be found on: </w:t>
      </w:r>
      <w:hyperlink r:id="rId17" w:history="1">
        <w:r w:rsidRPr="00D7550B">
          <w:rPr>
            <w:rStyle w:val="Hyperlink"/>
            <w:rFonts w:ascii="Arial" w:eastAsiaTheme="minorEastAsia" w:hAnsi="Arial" w:cs="Arial"/>
            <w:i/>
            <w:iCs/>
            <w:sz w:val="18"/>
            <w:szCs w:val="18"/>
          </w:rPr>
          <w:t>https://www.accessdata.fda.gov/scripts/cdrh/cfdocs/cfrl/rl.cfm</w:t>
        </w:r>
      </w:hyperlink>
    </w:p>
    <w:p w14:paraId="64122B4B" w14:textId="77777777" w:rsidR="00A10684" w:rsidRDefault="00A10684" w:rsidP="005B560E">
      <w:pPr>
        <w:jc w:val="both"/>
        <w:rPr>
          <w:rFonts w:ascii="Arial" w:eastAsiaTheme="minorEastAsia" w:hAnsi="Arial" w:cs="Arial"/>
          <w:sz w:val="20"/>
          <w:szCs w:val="20"/>
        </w:rPr>
      </w:pPr>
    </w:p>
    <w:p w14:paraId="6B114DFE" w14:textId="77777777" w:rsidR="00D7550B" w:rsidRDefault="00D7550B" w:rsidP="00C158B1">
      <w:pPr>
        <w:jc w:val="both"/>
        <w:textAlignment w:val="baseline"/>
        <w:rPr>
          <w:rFonts w:ascii="Arial" w:eastAsiaTheme="minorEastAsia" w:hAnsi="Arial" w:cs="Arial"/>
          <w:b/>
          <w:bCs/>
          <w:sz w:val="20"/>
          <w:szCs w:val="20"/>
        </w:rPr>
      </w:pPr>
    </w:p>
    <w:p w14:paraId="7EF42EF5" w14:textId="2E7F7752" w:rsidR="00C158B1" w:rsidRPr="00C158B1" w:rsidRDefault="00C158B1" w:rsidP="00C158B1">
      <w:pPr>
        <w:jc w:val="both"/>
        <w:textAlignment w:val="baseline"/>
        <w:rPr>
          <w:rFonts w:ascii="Arial" w:eastAsiaTheme="minorEastAsia" w:hAnsi="Arial" w:cs="Arial"/>
          <w:sz w:val="20"/>
          <w:szCs w:val="20"/>
        </w:rPr>
      </w:pPr>
      <w:r w:rsidRPr="00C158B1">
        <w:rPr>
          <w:rFonts w:ascii="Arial" w:eastAsiaTheme="minorEastAsia" w:hAnsi="Arial" w:cs="Arial"/>
          <w:b/>
          <w:bCs/>
          <w:sz w:val="20"/>
          <w:szCs w:val="20"/>
        </w:rPr>
        <w:t>About Thermo Fisher Scientific</w:t>
      </w:r>
      <w:r w:rsidRPr="00C158B1">
        <w:rPr>
          <w:rFonts w:ascii="Arial" w:eastAsiaTheme="minorEastAsia" w:hAnsi="Arial" w:cs="Arial"/>
          <w:sz w:val="20"/>
          <w:szCs w:val="20"/>
        </w:rPr>
        <w:t>  </w:t>
      </w:r>
    </w:p>
    <w:p w14:paraId="2D1A4C61" w14:textId="2053F2B3" w:rsidR="00D207B6" w:rsidRPr="00C158B1" w:rsidRDefault="00C158B1" w:rsidP="00C158B1">
      <w:pPr>
        <w:spacing w:after="160" w:line="259" w:lineRule="auto"/>
        <w:rPr>
          <w:rFonts w:ascii="Arial" w:eastAsiaTheme="minorEastAsia" w:hAnsi="Arial" w:cs="Arial"/>
          <w:sz w:val="20"/>
          <w:szCs w:val="20"/>
        </w:rPr>
      </w:pPr>
      <w:r w:rsidRPr="00C158B1">
        <w:rPr>
          <w:rFonts w:ascii="Arial" w:eastAsiaTheme="minorEastAsia" w:hAnsi="Arial" w:cs="Arial"/>
          <w:sz w:val="20"/>
          <w:szCs w:val="20"/>
        </w:rPr>
        <w:t xml:space="preserve">Thermo Fisher Scientific Inc. is the world leader in serving science, with annual revenue over $40 billion. Our Mission is to enable our customers to make the world healthier, cleaner and safer. Whether our customers are accelerating life sciences research, solving complex analytical challenges, increasing productivity in their laboratories, improving patient health through diagnostics or the development and manufacture of life-changing therapies, we are here to support them. Our global team delivers an unrivaled combination of innovative technologies, purchasing convenience and pharmaceutical services through our industry-leading brands, including Thermo Scientific, Applied Biosystems, Invitrogen, Fisher Scientific, Unity Lab Services, Patheon and PPD. For more information, please visit </w:t>
      </w:r>
      <w:hyperlink r:id="rId18" w:history="1">
        <w:r w:rsidRPr="00C158B1">
          <w:rPr>
            <w:rFonts w:ascii="Arial" w:eastAsiaTheme="minorEastAsia" w:hAnsi="Arial" w:cs="Arial"/>
            <w:color w:val="0000FF"/>
            <w:sz w:val="20"/>
            <w:szCs w:val="20"/>
            <w:u w:val="single"/>
          </w:rPr>
          <w:t>www.thermofisher.com</w:t>
        </w:r>
      </w:hyperlink>
      <w:r w:rsidRPr="00C158B1">
        <w:rPr>
          <w:rFonts w:ascii="Arial" w:eastAsiaTheme="minorEastAsia" w:hAnsi="Arial" w:cs="Arial"/>
          <w:sz w:val="20"/>
          <w:szCs w:val="20"/>
        </w:rPr>
        <w:t>.</w:t>
      </w:r>
    </w:p>
    <w:sectPr w:rsidR="00D207B6" w:rsidRPr="00C158B1" w:rsidSect="000008EE">
      <w:headerReference w:type="default" r:id="rId19"/>
      <w:headerReference w:type="first" r:id="rId20"/>
      <w:type w:val="continuous"/>
      <w:pgSz w:w="12240" w:h="15840" w:code="1"/>
      <w:pgMar w:top="1440" w:right="1440" w:bottom="1440" w:left="1440" w:header="1296"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5E61" w14:textId="77777777" w:rsidR="000008EE" w:rsidRDefault="000008EE">
      <w:r>
        <w:separator/>
      </w:r>
    </w:p>
  </w:endnote>
  <w:endnote w:type="continuationSeparator" w:id="0">
    <w:p w14:paraId="59CFCFE0" w14:textId="77777777" w:rsidR="000008EE" w:rsidRDefault="000008EE">
      <w:r>
        <w:continuationSeparator/>
      </w:r>
    </w:p>
  </w:endnote>
  <w:endnote w:type="continuationNotice" w:id="1">
    <w:p w14:paraId="407CEDE5" w14:textId="77777777" w:rsidR="000008EE" w:rsidRDefault="00000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75B1" w14:textId="77777777" w:rsidR="000008EE" w:rsidRDefault="000008EE">
      <w:r>
        <w:separator/>
      </w:r>
    </w:p>
  </w:footnote>
  <w:footnote w:type="continuationSeparator" w:id="0">
    <w:p w14:paraId="0553D6C9" w14:textId="77777777" w:rsidR="000008EE" w:rsidRDefault="000008EE">
      <w:r>
        <w:continuationSeparator/>
      </w:r>
    </w:p>
  </w:footnote>
  <w:footnote w:type="continuationNotice" w:id="1">
    <w:p w14:paraId="123DEEBA" w14:textId="77777777" w:rsidR="000008EE" w:rsidRDefault="00000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E580" w14:textId="538904F6" w:rsidR="00C97A52" w:rsidRDefault="000438BA">
    <w:pPr>
      <w:pStyle w:val="Header"/>
      <w:ind w:left="-864"/>
    </w:pPr>
    <w:r>
      <w:rPr>
        <w:noProof/>
      </w:rPr>
      <w:drawing>
        <wp:inline distT="0" distB="0" distL="0" distR="0" wp14:anchorId="3A6B9543" wp14:editId="0BCD06C2">
          <wp:extent cx="914400" cy="189865"/>
          <wp:effectExtent l="0" t="0" r="0" b="0"/>
          <wp:docPr id="1" name="Picture 1" descr="ThermoFisher_Ltrhd_2#31F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moFisher_Ltrhd_2#31F01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898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BA04" w14:textId="4703848C" w:rsidR="00C97A52" w:rsidRDefault="000438BA" w:rsidP="0084601B">
    <w:pPr>
      <w:pStyle w:val="HTMLPreformatted"/>
      <w:ind w:left="-720"/>
      <w:rPr>
        <w:sz w:val="24"/>
      </w:rPr>
    </w:pPr>
    <w:r>
      <w:rPr>
        <w:noProof/>
      </w:rPr>
      <w:drawing>
        <wp:inline distT="0" distB="0" distL="0" distR="0" wp14:anchorId="4C4A0242" wp14:editId="77F482D5">
          <wp:extent cx="1219835" cy="275590"/>
          <wp:effectExtent l="0" t="0" r="0" b="0"/>
          <wp:docPr id="2" name="Picture 2" descr="ThermoFisher_032_blk_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oFisher_032_blk_l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275590"/>
                  </a:xfrm>
                  <a:prstGeom prst="rect">
                    <a:avLst/>
                  </a:prstGeom>
                  <a:noFill/>
                  <a:ln>
                    <a:noFill/>
                  </a:ln>
                </pic:spPr>
              </pic:pic>
            </a:graphicData>
          </a:graphic>
        </wp:inline>
      </w:drawing>
    </w:r>
  </w:p>
  <w:p w14:paraId="54840BCE" w14:textId="68C5C430" w:rsidR="00E23DB1" w:rsidRDefault="00E23DB1" w:rsidP="0084601B">
    <w:pPr>
      <w:pStyle w:val="HTMLPreformatted"/>
      <w:ind w:left="-720"/>
      <w:rPr>
        <w:sz w:val="24"/>
      </w:rPr>
    </w:pPr>
  </w:p>
  <w:p w14:paraId="060443ED" w14:textId="6CAE9072" w:rsidR="00E23DB1" w:rsidRDefault="00E23DB1" w:rsidP="0084601B">
    <w:pPr>
      <w:pStyle w:val="HTMLPreformatted"/>
      <w:ind w:left="-720"/>
      <w:rPr>
        <w:sz w:val="24"/>
      </w:rPr>
    </w:pPr>
  </w:p>
  <w:p w14:paraId="0DB25CA3" w14:textId="77777777" w:rsidR="00E23DB1" w:rsidRDefault="00E23DB1" w:rsidP="00E23DB1">
    <w:pPr>
      <w:pStyle w:val="Heading1"/>
      <w:ind w:hanging="360"/>
      <w:rPr>
        <w:sz w:val="18"/>
      </w:rPr>
    </w:pPr>
    <w:r>
      <w:t>News</w:t>
    </w:r>
  </w:p>
  <w:p w14:paraId="7FE84BD6" w14:textId="77777777" w:rsidR="00E23DB1" w:rsidRPr="0084601B" w:rsidRDefault="00E23DB1" w:rsidP="0084601B">
    <w:pPr>
      <w:pStyle w:val="HTMLPreformatted"/>
      <w:ind w:left="-720"/>
      <w:rPr>
        <w:sz w:val="24"/>
      </w:rPr>
    </w:pPr>
  </w:p>
</w:hdr>
</file>

<file path=word/intelligence2.xml><?xml version="1.0" encoding="utf-8"?>
<int2:intelligence xmlns:int2="http://schemas.microsoft.com/office/intelligence/2020/intelligence" xmlns:oel="http://schemas.microsoft.com/office/2019/extlst">
  <int2:observations>
    <int2:textHash int2:hashCode="7wCoOrf/CDNBsL" int2:id="Nmb4PNdS">
      <int2:state int2:value="Rejected" int2:type="AugLoop_Text_Critique"/>
    </int2:textHash>
    <int2:textHash int2:hashCode="nTDELbnw3XWpN3" int2:id="tOcIKAA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2083"/>
    <w:multiLevelType w:val="hybridMultilevel"/>
    <w:tmpl w:val="FF9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41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0E"/>
    <w:rsid w:val="000008EE"/>
    <w:rsid w:val="00001AC9"/>
    <w:rsid w:val="0000303D"/>
    <w:rsid w:val="00003D75"/>
    <w:rsid w:val="00004FCE"/>
    <w:rsid w:val="0000515D"/>
    <w:rsid w:val="00006365"/>
    <w:rsid w:val="00007520"/>
    <w:rsid w:val="000108D5"/>
    <w:rsid w:val="000137C0"/>
    <w:rsid w:val="00014FCB"/>
    <w:rsid w:val="000158B2"/>
    <w:rsid w:val="000313C4"/>
    <w:rsid w:val="00034119"/>
    <w:rsid w:val="00036BEA"/>
    <w:rsid w:val="00041876"/>
    <w:rsid w:val="00042028"/>
    <w:rsid w:val="00042272"/>
    <w:rsid w:val="000438BA"/>
    <w:rsid w:val="000452D1"/>
    <w:rsid w:val="0004653C"/>
    <w:rsid w:val="00052090"/>
    <w:rsid w:val="000525ED"/>
    <w:rsid w:val="0005446E"/>
    <w:rsid w:val="00055A50"/>
    <w:rsid w:val="000569BA"/>
    <w:rsid w:val="00060D84"/>
    <w:rsid w:val="000616A2"/>
    <w:rsid w:val="0006204D"/>
    <w:rsid w:val="00064CE5"/>
    <w:rsid w:val="00066B1B"/>
    <w:rsid w:val="00070A52"/>
    <w:rsid w:val="00072870"/>
    <w:rsid w:val="00075067"/>
    <w:rsid w:val="000761CA"/>
    <w:rsid w:val="00077F25"/>
    <w:rsid w:val="00080E97"/>
    <w:rsid w:val="00081EFA"/>
    <w:rsid w:val="00084519"/>
    <w:rsid w:val="000857E9"/>
    <w:rsid w:val="00085B4F"/>
    <w:rsid w:val="000863DD"/>
    <w:rsid w:val="00095111"/>
    <w:rsid w:val="000A14AA"/>
    <w:rsid w:val="000A722E"/>
    <w:rsid w:val="000A7518"/>
    <w:rsid w:val="000B08CB"/>
    <w:rsid w:val="000B1117"/>
    <w:rsid w:val="000B51F4"/>
    <w:rsid w:val="000C14D8"/>
    <w:rsid w:val="000C14DC"/>
    <w:rsid w:val="000C57EC"/>
    <w:rsid w:val="000D0828"/>
    <w:rsid w:val="000D409F"/>
    <w:rsid w:val="000D45F6"/>
    <w:rsid w:val="000D5B3F"/>
    <w:rsid w:val="000D6604"/>
    <w:rsid w:val="000D6BEB"/>
    <w:rsid w:val="000D7528"/>
    <w:rsid w:val="000E26C5"/>
    <w:rsid w:val="000E6A62"/>
    <w:rsid w:val="000E7ABC"/>
    <w:rsid w:val="000F10D9"/>
    <w:rsid w:val="000F2FBE"/>
    <w:rsid w:val="000F35F0"/>
    <w:rsid w:val="000F7165"/>
    <w:rsid w:val="00113921"/>
    <w:rsid w:val="00114703"/>
    <w:rsid w:val="00120482"/>
    <w:rsid w:val="0012055A"/>
    <w:rsid w:val="00120563"/>
    <w:rsid w:val="00120F13"/>
    <w:rsid w:val="00123223"/>
    <w:rsid w:val="0012471E"/>
    <w:rsid w:val="001254AF"/>
    <w:rsid w:val="001350E9"/>
    <w:rsid w:val="001363C6"/>
    <w:rsid w:val="001372DA"/>
    <w:rsid w:val="0014080E"/>
    <w:rsid w:val="00141B81"/>
    <w:rsid w:val="001424DC"/>
    <w:rsid w:val="001427BF"/>
    <w:rsid w:val="00143D53"/>
    <w:rsid w:val="001466C7"/>
    <w:rsid w:val="001524BF"/>
    <w:rsid w:val="00152FD6"/>
    <w:rsid w:val="001553A3"/>
    <w:rsid w:val="00155687"/>
    <w:rsid w:val="00157CC0"/>
    <w:rsid w:val="001606C4"/>
    <w:rsid w:val="00160857"/>
    <w:rsid w:val="00163992"/>
    <w:rsid w:val="00164331"/>
    <w:rsid w:val="001669AD"/>
    <w:rsid w:val="00172CFB"/>
    <w:rsid w:val="00173AF5"/>
    <w:rsid w:val="001764CD"/>
    <w:rsid w:val="00182C07"/>
    <w:rsid w:val="001832AA"/>
    <w:rsid w:val="00184ADD"/>
    <w:rsid w:val="001867E2"/>
    <w:rsid w:val="00190568"/>
    <w:rsid w:val="00192248"/>
    <w:rsid w:val="0019457E"/>
    <w:rsid w:val="0019719B"/>
    <w:rsid w:val="001A03EE"/>
    <w:rsid w:val="001A04EC"/>
    <w:rsid w:val="001A0BC0"/>
    <w:rsid w:val="001A160D"/>
    <w:rsid w:val="001A1744"/>
    <w:rsid w:val="001A3597"/>
    <w:rsid w:val="001A679F"/>
    <w:rsid w:val="001A6DBA"/>
    <w:rsid w:val="001B0A70"/>
    <w:rsid w:val="001B3F8B"/>
    <w:rsid w:val="001B43D9"/>
    <w:rsid w:val="001B4D51"/>
    <w:rsid w:val="001C11C9"/>
    <w:rsid w:val="001C2C48"/>
    <w:rsid w:val="001C483E"/>
    <w:rsid w:val="001C4D7D"/>
    <w:rsid w:val="001C7D25"/>
    <w:rsid w:val="001D0A72"/>
    <w:rsid w:val="001D0CA0"/>
    <w:rsid w:val="001D2693"/>
    <w:rsid w:val="001D3302"/>
    <w:rsid w:val="001D389E"/>
    <w:rsid w:val="001D4769"/>
    <w:rsid w:val="001D62C1"/>
    <w:rsid w:val="001E2802"/>
    <w:rsid w:val="001E2914"/>
    <w:rsid w:val="001E4E6D"/>
    <w:rsid w:val="001F307A"/>
    <w:rsid w:val="001F6183"/>
    <w:rsid w:val="00200421"/>
    <w:rsid w:val="0020154E"/>
    <w:rsid w:val="002050FE"/>
    <w:rsid w:val="00205241"/>
    <w:rsid w:val="00205B0C"/>
    <w:rsid w:val="002079AE"/>
    <w:rsid w:val="00212320"/>
    <w:rsid w:val="002131A2"/>
    <w:rsid w:val="00213337"/>
    <w:rsid w:val="00213BEC"/>
    <w:rsid w:val="00213C1B"/>
    <w:rsid w:val="0021466A"/>
    <w:rsid w:val="00215343"/>
    <w:rsid w:val="002205BF"/>
    <w:rsid w:val="002212A1"/>
    <w:rsid w:val="0022180D"/>
    <w:rsid w:val="00222A75"/>
    <w:rsid w:val="002318D4"/>
    <w:rsid w:val="00232DB7"/>
    <w:rsid w:val="002359F4"/>
    <w:rsid w:val="00236322"/>
    <w:rsid w:val="00240807"/>
    <w:rsid w:val="002437E5"/>
    <w:rsid w:val="002446B7"/>
    <w:rsid w:val="00247C6A"/>
    <w:rsid w:val="0025328A"/>
    <w:rsid w:val="00262CDC"/>
    <w:rsid w:val="00263819"/>
    <w:rsid w:val="00263ACE"/>
    <w:rsid w:val="00263E68"/>
    <w:rsid w:val="00265429"/>
    <w:rsid w:val="00265DB9"/>
    <w:rsid w:val="00266AF9"/>
    <w:rsid w:val="00266D84"/>
    <w:rsid w:val="00270353"/>
    <w:rsid w:val="00271397"/>
    <w:rsid w:val="00272594"/>
    <w:rsid w:val="00282132"/>
    <w:rsid w:val="0028562E"/>
    <w:rsid w:val="002902E7"/>
    <w:rsid w:val="002947E1"/>
    <w:rsid w:val="0029559B"/>
    <w:rsid w:val="002A1BB5"/>
    <w:rsid w:val="002A1FF8"/>
    <w:rsid w:val="002A217D"/>
    <w:rsid w:val="002A476D"/>
    <w:rsid w:val="002A4DD5"/>
    <w:rsid w:val="002A5956"/>
    <w:rsid w:val="002A6099"/>
    <w:rsid w:val="002A6A94"/>
    <w:rsid w:val="002B1A99"/>
    <w:rsid w:val="002B2565"/>
    <w:rsid w:val="002B2A89"/>
    <w:rsid w:val="002B3C60"/>
    <w:rsid w:val="002B402F"/>
    <w:rsid w:val="002C4268"/>
    <w:rsid w:val="002C714D"/>
    <w:rsid w:val="002D47D1"/>
    <w:rsid w:val="002D7F77"/>
    <w:rsid w:val="002E15A6"/>
    <w:rsid w:val="002E26AC"/>
    <w:rsid w:val="002E3557"/>
    <w:rsid w:val="002E3A80"/>
    <w:rsid w:val="002E53A0"/>
    <w:rsid w:val="002F14EF"/>
    <w:rsid w:val="002F263A"/>
    <w:rsid w:val="002F3759"/>
    <w:rsid w:val="002F38A6"/>
    <w:rsid w:val="002F42EA"/>
    <w:rsid w:val="002F668A"/>
    <w:rsid w:val="00300F5A"/>
    <w:rsid w:val="00303010"/>
    <w:rsid w:val="00306A3F"/>
    <w:rsid w:val="0030783F"/>
    <w:rsid w:val="00307E76"/>
    <w:rsid w:val="00311C55"/>
    <w:rsid w:val="00312A23"/>
    <w:rsid w:val="00313160"/>
    <w:rsid w:val="00314A02"/>
    <w:rsid w:val="00314AB5"/>
    <w:rsid w:val="0031512A"/>
    <w:rsid w:val="00315CB6"/>
    <w:rsid w:val="003174F2"/>
    <w:rsid w:val="00317D23"/>
    <w:rsid w:val="00317EFC"/>
    <w:rsid w:val="00322FD4"/>
    <w:rsid w:val="00327CE2"/>
    <w:rsid w:val="00331BE3"/>
    <w:rsid w:val="0033358F"/>
    <w:rsid w:val="00336DBE"/>
    <w:rsid w:val="003432C6"/>
    <w:rsid w:val="00344431"/>
    <w:rsid w:val="0034560E"/>
    <w:rsid w:val="00346C03"/>
    <w:rsid w:val="00351180"/>
    <w:rsid w:val="00351991"/>
    <w:rsid w:val="0035295A"/>
    <w:rsid w:val="00357949"/>
    <w:rsid w:val="00373245"/>
    <w:rsid w:val="003747CB"/>
    <w:rsid w:val="00376271"/>
    <w:rsid w:val="00383E40"/>
    <w:rsid w:val="00384BA6"/>
    <w:rsid w:val="0038699A"/>
    <w:rsid w:val="00386B7E"/>
    <w:rsid w:val="003915CC"/>
    <w:rsid w:val="003916CB"/>
    <w:rsid w:val="00391DDF"/>
    <w:rsid w:val="00396DDA"/>
    <w:rsid w:val="003A5445"/>
    <w:rsid w:val="003A686C"/>
    <w:rsid w:val="003B10CD"/>
    <w:rsid w:val="003B2A31"/>
    <w:rsid w:val="003B3DCA"/>
    <w:rsid w:val="003B51D4"/>
    <w:rsid w:val="003B531B"/>
    <w:rsid w:val="003C16BA"/>
    <w:rsid w:val="003C1DCB"/>
    <w:rsid w:val="003C2660"/>
    <w:rsid w:val="003C30E3"/>
    <w:rsid w:val="003C4165"/>
    <w:rsid w:val="003C482D"/>
    <w:rsid w:val="003C7A5F"/>
    <w:rsid w:val="003D1343"/>
    <w:rsid w:val="003D1754"/>
    <w:rsid w:val="003D3683"/>
    <w:rsid w:val="003D4348"/>
    <w:rsid w:val="003D54B7"/>
    <w:rsid w:val="003D7D69"/>
    <w:rsid w:val="003E2CDE"/>
    <w:rsid w:val="003E361A"/>
    <w:rsid w:val="003E5083"/>
    <w:rsid w:val="003E57CA"/>
    <w:rsid w:val="003F039B"/>
    <w:rsid w:val="003F12DF"/>
    <w:rsid w:val="003F16BC"/>
    <w:rsid w:val="003F1729"/>
    <w:rsid w:val="003F280A"/>
    <w:rsid w:val="003F4ED8"/>
    <w:rsid w:val="003F7F84"/>
    <w:rsid w:val="00401E6A"/>
    <w:rsid w:val="004038B7"/>
    <w:rsid w:val="00404D57"/>
    <w:rsid w:val="00404E05"/>
    <w:rsid w:val="00404E13"/>
    <w:rsid w:val="00404F01"/>
    <w:rsid w:val="004057BF"/>
    <w:rsid w:val="00405DB6"/>
    <w:rsid w:val="00407BBD"/>
    <w:rsid w:val="00411EA4"/>
    <w:rsid w:val="00413C3A"/>
    <w:rsid w:val="00413EF2"/>
    <w:rsid w:val="004149CD"/>
    <w:rsid w:val="00414F25"/>
    <w:rsid w:val="0041502F"/>
    <w:rsid w:val="0041764F"/>
    <w:rsid w:val="00417B3C"/>
    <w:rsid w:val="00421443"/>
    <w:rsid w:val="004216CF"/>
    <w:rsid w:val="00421D56"/>
    <w:rsid w:val="004223B9"/>
    <w:rsid w:val="00423C00"/>
    <w:rsid w:val="00424311"/>
    <w:rsid w:val="004270A8"/>
    <w:rsid w:val="004323FB"/>
    <w:rsid w:val="004340FB"/>
    <w:rsid w:val="00434FD2"/>
    <w:rsid w:val="00440A30"/>
    <w:rsid w:val="004419BE"/>
    <w:rsid w:val="0044303C"/>
    <w:rsid w:val="004430E6"/>
    <w:rsid w:val="004450BC"/>
    <w:rsid w:val="004508A3"/>
    <w:rsid w:val="00451818"/>
    <w:rsid w:val="00451B87"/>
    <w:rsid w:val="00457493"/>
    <w:rsid w:val="004658F2"/>
    <w:rsid w:val="004703A1"/>
    <w:rsid w:val="0047153E"/>
    <w:rsid w:val="0047258E"/>
    <w:rsid w:val="0047272A"/>
    <w:rsid w:val="0047363B"/>
    <w:rsid w:val="00474657"/>
    <w:rsid w:val="00477435"/>
    <w:rsid w:val="00484586"/>
    <w:rsid w:val="00487CA3"/>
    <w:rsid w:val="004921C7"/>
    <w:rsid w:val="00496982"/>
    <w:rsid w:val="00497118"/>
    <w:rsid w:val="004A025F"/>
    <w:rsid w:val="004A0A2F"/>
    <w:rsid w:val="004A7EC2"/>
    <w:rsid w:val="004B12CF"/>
    <w:rsid w:val="004B3EF5"/>
    <w:rsid w:val="004B4C4E"/>
    <w:rsid w:val="004B503A"/>
    <w:rsid w:val="004C0DCD"/>
    <w:rsid w:val="004C60E5"/>
    <w:rsid w:val="004C7ACA"/>
    <w:rsid w:val="004D4B40"/>
    <w:rsid w:val="004D60CC"/>
    <w:rsid w:val="004D6CA2"/>
    <w:rsid w:val="004D7177"/>
    <w:rsid w:val="004E2348"/>
    <w:rsid w:val="004E6CD7"/>
    <w:rsid w:val="004E78D0"/>
    <w:rsid w:val="004F0329"/>
    <w:rsid w:val="004F0F9A"/>
    <w:rsid w:val="004F1CE5"/>
    <w:rsid w:val="004F52BF"/>
    <w:rsid w:val="005000B2"/>
    <w:rsid w:val="005022FC"/>
    <w:rsid w:val="0050230F"/>
    <w:rsid w:val="0050382A"/>
    <w:rsid w:val="00503BF0"/>
    <w:rsid w:val="00506A0F"/>
    <w:rsid w:val="0051148F"/>
    <w:rsid w:val="00512833"/>
    <w:rsid w:val="00512C39"/>
    <w:rsid w:val="005165E1"/>
    <w:rsid w:val="00517D2A"/>
    <w:rsid w:val="005200D7"/>
    <w:rsid w:val="00520628"/>
    <w:rsid w:val="0052377D"/>
    <w:rsid w:val="005247A8"/>
    <w:rsid w:val="00524B2A"/>
    <w:rsid w:val="0052556C"/>
    <w:rsid w:val="00533968"/>
    <w:rsid w:val="00534E06"/>
    <w:rsid w:val="00534F80"/>
    <w:rsid w:val="00536978"/>
    <w:rsid w:val="005404C2"/>
    <w:rsid w:val="00540875"/>
    <w:rsid w:val="00541CA4"/>
    <w:rsid w:val="00544259"/>
    <w:rsid w:val="005449EE"/>
    <w:rsid w:val="00546F89"/>
    <w:rsid w:val="00547879"/>
    <w:rsid w:val="00547BA1"/>
    <w:rsid w:val="00553328"/>
    <w:rsid w:val="00555A71"/>
    <w:rsid w:val="0055781E"/>
    <w:rsid w:val="0056003F"/>
    <w:rsid w:val="00560099"/>
    <w:rsid w:val="00562354"/>
    <w:rsid w:val="00562D47"/>
    <w:rsid w:val="00563A07"/>
    <w:rsid w:val="005656C9"/>
    <w:rsid w:val="0056697B"/>
    <w:rsid w:val="005672BC"/>
    <w:rsid w:val="00570F07"/>
    <w:rsid w:val="00571578"/>
    <w:rsid w:val="00571BBC"/>
    <w:rsid w:val="00572843"/>
    <w:rsid w:val="00581982"/>
    <w:rsid w:val="00583B13"/>
    <w:rsid w:val="00586015"/>
    <w:rsid w:val="005864A4"/>
    <w:rsid w:val="005874A9"/>
    <w:rsid w:val="00592DE8"/>
    <w:rsid w:val="00593347"/>
    <w:rsid w:val="00593B06"/>
    <w:rsid w:val="00593FB2"/>
    <w:rsid w:val="005942E7"/>
    <w:rsid w:val="00596945"/>
    <w:rsid w:val="0059748C"/>
    <w:rsid w:val="005A01D7"/>
    <w:rsid w:val="005A0892"/>
    <w:rsid w:val="005A0D31"/>
    <w:rsid w:val="005A18DA"/>
    <w:rsid w:val="005A3108"/>
    <w:rsid w:val="005A4854"/>
    <w:rsid w:val="005A4A3C"/>
    <w:rsid w:val="005A7EBD"/>
    <w:rsid w:val="005B01FF"/>
    <w:rsid w:val="005B0292"/>
    <w:rsid w:val="005B33C3"/>
    <w:rsid w:val="005B43FF"/>
    <w:rsid w:val="005B560E"/>
    <w:rsid w:val="005C231A"/>
    <w:rsid w:val="005C4497"/>
    <w:rsid w:val="005C7A27"/>
    <w:rsid w:val="005D047B"/>
    <w:rsid w:val="005D1609"/>
    <w:rsid w:val="005D235D"/>
    <w:rsid w:val="005D3B09"/>
    <w:rsid w:val="005D4842"/>
    <w:rsid w:val="005D6025"/>
    <w:rsid w:val="005D6AC2"/>
    <w:rsid w:val="005E711A"/>
    <w:rsid w:val="005E731D"/>
    <w:rsid w:val="005E76A9"/>
    <w:rsid w:val="005F058A"/>
    <w:rsid w:val="005F0A32"/>
    <w:rsid w:val="005F1E15"/>
    <w:rsid w:val="005F229B"/>
    <w:rsid w:val="005F51D7"/>
    <w:rsid w:val="00601662"/>
    <w:rsid w:val="00603436"/>
    <w:rsid w:val="006035B6"/>
    <w:rsid w:val="006069F2"/>
    <w:rsid w:val="00606D4D"/>
    <w:rsid w:val="006103B2"/>
    <w:rsid w:val="00610DE0"/>
    <w:rsid w:val="006114F6"/>
    <w:rsid w:val="00623EEF"/>
    <w:rsid w:val="00625502"/>
    <w:rsid w:val="00626B32"/>
    <w:rsid w:val="00626DFF"/>
    <w:rsid w:val="00630F73"/>
    <w:rsid w:val="00631576"/>
    <w:rsid w:val="00632765"/>
    <w:rsid w:val="00632921"/>
    <w:rsid w:val="00634F51"/>
    <w:rsid w:val="006405AC"/>
    <w:rsid w:val="00641044"/>
    <w:rsid w:val="006450F3"/>
    <w:rsid w:val="00650A44"/>
    <w:rsid w:val="00655024"/>
    <w:rsid w:val="00656559"/>
    <w:rsid w:val="00657C26"/>
    <w:rsid w:val="00657E00"/>
    <w:rsid w:val="00661617"/>
    <w:rsid w:val="00661978"/>
    <w:rsid w:val="00661DD1"/>
    <w:rsid w:val="006641B8"/>
    <w:rsid w:val="00665752"/>
    <w:rsid w:val="0066699E"/>
    <w:rsid w:val="0066791C"/>
    <w:rsid w:val="00667991"/>
    <w:rsid w:val="00674036"/>
    <w:rsid w:val="00674619"/>
    <w:rsid w:val="006777DF"/>
    <w:rsid w:val="00681DDF"/>
    <w:rsid w:val="0068272F"/>
    <w:rsid w:val="00683401"/>
    <w:rsid w:val="00683881"/>
    <w:rsid w:val="006846A4"/>
    <w:rsid w:val="0068623D"/>
    <w:rsid w:val="00686EB3"/>
    <w:rsid w:val="00687754"/>
    <w:rsid w:val="00690B5C"/>
    <w:rsid w:val="00691AC4"/>
    <w:rsid w:val="00691D49"/>
    <w:rsid w:val="00692B00"/>
    <w:rsid w:val="00693E73"/>
    <w:rsid w:val="006941D2"/>
    <w:rsid w:val="006946D9"/>
    <w:rsid w:val="00695B18"/>
    <w:rsid w:val="00697A2D"/>
    <w:rsid w:val="006A2570"/>
    <w:rsid w:val="006A4C01"/>
    <w:rsid w:val="006B10A5"/>
    <w:rsid w:val="006B1311"/>
    <w:rsid w:val="006B279E"/>
    <w:rsid w:val="006B3096"/>
    <w:rsid w:val="006B5FFC"/>
    <w:rsid w:val="006C3596"/>
    <w:rsid w:val="006C493E"/>
    <w:rsid w:val="006C6E4A"/>
    <w:rsid w:val="006C798E"/>
    <w:rsid w:val="006D4A9E"/>
    <w:rsid w:val="006D5390"/>
    <w:rsid w:val="006D6012"/>
    <w:rsid w:val="006E0202"/>
    <w:rsid w:val="006E05A2"/>
    <w:rsid w:val="006E2FB0"/>
    <w:rsid w:val="006E41A5"/>
    <w:rsid w:val="006E4456"/>
    <w:rsid w:val="006E4F38"/>
    <w:rsid w:val="006E5656"/>
    <w:rsid w:val="006F01B9"/>
    <w:rsid w:val="00702514"/>
    <w:rsid w:val="00703E3A"/>
    <w:rsid w:val="00704CB7"/>
    <w:rsid w:val="00707383"/>
    <w:rsid w:val="00707857"/>
    <w:rsid w:val="00707D52"/>
    <w:rsid w:val="00711910"/>
    <w:rsid w:val="00711A04"/>
    <w:rsid w:val="00717C8D"/>
    <w:rsid w:val="00722D08"/>
    <w:rsid w:val="0072469F"/>
    <w:rsid w:val="00725589"/>
    <w:rsid w:val="00730F3D"/>
    <w:rsid w:val="00736983"/>
    <w:rsid w:val="00741F27"/>
    <w:rsid w:val="0075152B"/>
    <w:rsid w:val="007531EE"/>
    <w:rsid w:val="00753E81"/>
    <w:rsid w:val="00754F9F"/>
    <w:rsid w:val="007654A2"/>
    <w:rsid w:val="00765633"/>
    <w:rsid w:val="00767C64"/>
    <w:rsid w:val="00770759"/>
    <w:rsid w:val="00772ED3"/>
    <w:rsid w:val="007732A0"/>
    <w:rsid w:val="007741A3"/>
    <w:rsid w:val="00774616"/>
    <w:rsid w:val="0077541C"/>
    <w:rsid w:val="007804CC"/>
    <w:rsid w:val="00781D42"/>
    <w:rsid w:val="007874CA"/>
    <w:rsid w:val="00791A9F"/>
    <w:rsid w:val="00793B69"/>
    <w:rsid w:val="00793C84"/>
    <w:rsid w:val="007949EE"/>
    <w:rsid w:val="00794A78"/>
    <w:rsid w:val="00796AFD"/>
    <w:rsid w:val="00796E26"/>
    <w:rsid w:val="007A38B4"/>
    <w:rsid w:val="007A3FC0"/>
    <w:rsid w:val="007A6715"/>
    <w:rsid w:val="007B23CE"/>
    <w:rsid w:val="007B3852"/>
    <w:rsid w:val="007B3A38"/>
    <w:rsid w:val="007B5CAF"/>
    <w:rsid w:val="007B5DA1"/>
    <w:rsid w:val="007B5FDC"/>
    <w:rsid w:val="007B6973"/>
    <w:rsid w:val="007B6D0E"/>
    <w:rsid w:val="007B7203"/>
    <w:rsid w:val="007C1318"/>
    <w:rsid w:val="007D2999"/>
    <w:rsid w:val="007D5F8A"/>
    <w:rsid w:val="007F1439"/>
    <w:rsid w:val="007F2119"/>
    <w:rsid w:val="007F3BAD"/>
    <w:rsid w:val="007F3C68"/>
    <w:rsid w:val="007F47C1"/>
    <w:rsid w:val="007F5B61"/>
    <w:rsid w:val="007F747A"/>
    <w:rsid w:val="007F7B21"/>
    <w:rsid w:val="007F7CFD"/>
    <w:rsid w:val="008022AF"/>
    <w:rsid w:val="0080461C"/>
    <w:rsid w:val="00805E23"/>
    <w:rsid w:val="00810899"/>
    <w:rsid w:val="0081586B"/>
    <w:rsid w:val="008174C1"/>
    <w:rsid w:val="0082069F"/>
    <w:rsid w:val="00823CCC"/>
    <w:rsid w:val="00823D2A"/>
    <w:rsid w:val="00826734"/>
    <w:rsid w:val="00837687"/>
    <w:rsid w:val="00843DBE"/>
    <w:rsid w:val="00844079"/>
    <w:rsid w:val="00845DA2"/>
    <w:rsid w:val="0084601B"/>
    <w:rsid w:val="00846898"/>
    <w:rsid w:val="00846D7B"/>
    <w:rsid w:val="008507BF"/>
    <w:rsid w:val="008525DC"/>
    <w:rsid w:val="0086344D"/>
    <w:rsid w:val="00865C27"/>
    <w:rsid w:val="00866297"/>
    <w:rsid w:val="00867B03"/>
    <w:rsid w:val="00872743"/>
    <w:rsid w:val="008734DF"/>
    <w:rsid w:val="00874EB1"/>
    <w:rsid w:val="00876DE5"/>
    <w:rsid w:val="00877656"/>
    <w:rsid w:val="008804A6"/>
    <w:rsid w:val="00880748"/>
    <w:rsid w:val="00880B7B"/>
    <w:rsid w:val="008878CB"/>
    <w:rsid w:val="00887A84"/>
    <w:rsid w:val="008906AB"/>
    <w:rsid w:val="00891F98"/>
    <w:rsid w:val="00891FB1"/>
    <w:rsid w:val="00894B94"/>
    <w:rsid w:val="008956F7"/>
    <w:rsid w:val="008960BE"/>
    <w:rsid w:val="00897597"/>
    <w:rsid w:val="008A3DC4"/>
    <w:rsid w:val="008A6498"/>
    <w:rsid w:val="008B10FE"/>
    <w:rsid w:val="008B5491"/>
    <w:rsid w:val="008B56DA"/>
    <w:rsid w:val="008B6141"/>
    <w:rsid w:val="008B690A"/>
    <w:rsid w:val="008B761F"/>
    <w:rsid w:val="008C3731"/>
    <w:rsid w:val="008C4859"/>
    <w:rsid w:val="008D15C8"/>
    <w:rsid w:val="008D1A01"/>
    <w:rsid w:val="008D2CEB"/>
    <w:rsid w:val="008E1FC6"/>
    <w:rsid w:val="008E216C"/>
    <w:rsid w:val="008E30E2"/>
    <w:rsid w:val="008E6F99"/>
    <w:rsid w:val="008F0142"/>
    <w:rsid w:val="008F0C67"/>
    <w:rsid w:val="008F3C1D"/>
    <w:rsid w:val="008F450A"/>
    <w:rsid w:val="008F55B2"/>
    <w:rsid w:val="008F62F2"/>
    <w:rsid w:val="008F72C4"/>
    <w:rsid w:val="008F7FF0"/>
    <w:rsid w:val="00900AD9"/>
    <w:rsid w:val="00905576"/>
    <w:rsid w:val="00905BAB"/>
    <w:rsid w:val="00906A89"/>
    <w:rsid w:val="00911EEF"/>
    <w:rsid w:val="00913370"/>
    <w:rsid w:val="0091753C"/>
    <w:rsid w:val="009202CA"/>
    <w:rsid w:val="009240FC"/>
    <w:rsid w:val="0092417F"/>
    <w:rsid w:val="00924747"/>
    <w:rsid w:val="00925491"/>
    <w:rsid w:val="009269AB"/>
    <w:rsid w:val="00930F20"/>
    <w:rsid w:val="00931E39"/>
    <w:rsid w:val="00932BBA"/>
    <w:rsid w:val="00934291"/>
    <w:rsid w:val="00934D8F"/>
    <w:rsid w:val="00937001"/>
    <w:rsid w:val="009373DD"/>
    <w:rsid w:val="009405E1"/>
    <w:rsid w:val="00941108"/>
    <w:rsid w:val="00941C09"/>
    <w:rsid w:val="009453E4"/>
    <w:rsid w:val="0094549B"/>
    <w:rsid w:val="00950C60"/>
    <w:rsid w:val="00953AF0"/>
    <w:rsid w:val="00956BDA"/>
    <w:rsid w:val="00957531"/>
    <w:rsid w:val="00965A4E"/>
    <w:rsid w:val="009662A4"/>
    <w:rsid w:val="00972FDC"/>
    <w:rsid w:val="00975107"/>
    <w:rsid w:val="009761DD"/>
    <w:rsid w:val="00976653"/>
    <w:rsid w:val="0098064D"/>
    <w:rsid w:val="00980C86"/>
    <w:rsid w:val="00981280"/>
    <w:rsid w:val="00983E92"/>
    <w:rsid w:val="00986FAC"/>
    <w:rsid w:val="0099068E"/>
    <w:rsid w:val="00993748"/>
    <w:rsid w:val="00994636"/>
    <w:rsid w:val="00994FF9"/>
    <w:rsid w:val="00996FA7"/>
    <w:rsid w:val="009A12EB"/>
    <w:rsid w:val="009A3D5D"/>
    <w:rsid w:val="009B2F2B"/>
    <w:rsid w:val="009B4E05"/>
    <w:rsid w:val="009B6DF2"/>
    <w:rsid w:val="009C358C"/>
    <w:rsid w:val="009C38DA"/>
    <w:rsid w:val="009C3E71"/>
    <w:rsid w:val="009C56BB"/>
    <w:rsid w:val="009C5A9D"/>
    <w:rsid w:val="009C7B13"/>
    <w:rsid w:val="009D361C"/>
    <w:rsid w:val="009D376A"/>
    <w:rsid w:val="009D547B"/>
    <w:rsid w:val="009D56E5"/>
    <w:rsid w:val="009D7136"/>
    <w:rsid w:val="009E039F"/>
    <w:rsid w:val="009E659F"/>
    <w:rsid w:val="009F27FF"/>
    <w:rsid w:val="009F7C9C"/>
    <w:rsid w:val="00A0071B"/>
    <w:rsid w:val="00A007B2"/>
    <w:rsid w:val="00A02773"/>
    <w:rsid w:val="00A02BC2"/>
    <w:rsid w:val="00A04BBE"/>
    <w:rsid w:val="00A04D67"/>
    <w:rsid w:val="00A056F2"/>
    <w:rsid w:val="00A05C08"/>
    <w:rsid w:val="00A05E74"/>
    <w:rsid w:val="00A07E10"/>
    <w:rsid w:val="00A10684"/>
    <w:rsid w:val="00A10A26"/>
    <w:rsid w:val="00A11CB1"/>
    <w:rsid w:val="00A13AFE"/>
    <w:rsid w:val="00A13B64"/>
    <w:rsid w:val="00A2002F"/>
    <w:rsid w:val="00A22CB4"/>
    <w:rsid w:val="00A2684C"/>
    <w:rsid w:val="00A273D8"/>
    <w:rsid w:val="00A27E77"/>
    <w:rsid w:val="00A327ED"/>
    <w:rsid w:val="00A344F6"/>
    <w:rsid w:val="00A36F5F"/>
    <w:rsid w:val="00A37AB3"/>
    <w:rsid w:val="00A37D24"/>
    <w:rsid w:val="00A41586"/>
    <w:rsid w:val="00A44034"/>
    <w:rsid w:val="00A45140"/>
    <w:rsid w:val="00A45357"/>
    <w:rsid w:val="00A500E5"/>
    <w:rsid w:val="00A507F5"/>
    <w:rsid w:val="00A53519"/>
    <w:rsid w:val="00A54A45"/>
    <w:rsid w:val="00A5629D"/>
    <w:rsid w:val="00A60866"/>
    <w:rsid w:val="00A62614"/>
    <w:rsid w:val="00A63455"/>
    <w:rsid w:val="00A63755"/>
    <w:rsid w:val="00A64049"/>
    <w:rsid w:val="00A64DDA"/>
    <w:rsid w:val="00A655E0"/>
    <w:rsid w:val="00A72EE8"/>
    <w:rsid w:val="00A745D1"/>
    <w:rsid w:val="00A75C2D"/>
    <w:rsid w:val="00A75CB7"/>
    <w:rsid w:val="00A815BB"/>
    <w:rsid w:val="00A833A3"/>
    <w:rsid w:val="00A84B3E"/>
    <w:rsid w:val="00A85D77"/>
    <w:rsid w:val="00A93085"/>
    <w:rsid w:val="00A94441"/>
    <w:rsid w:val="00A97BD8"/>
    <w:rsid w:val="00AA0526"/>
    <w:rsid w:val="00AA5957"/>
    <w:rsid w:val="00AA76F1"/>
    <w:rsid w:val="00AA7896"/>
    <w:rsid w:val="00AB09AD"/>
    <w:rsid w:val="00AB0CE5"/>
    <w:rsid w:val="00AB5673"/>
    <w:rsid w:val="00AB7DE0"/>
    <w:rsid w:val="00AC3573"/>
    <w:rsid w:val="00AC48B1"/>
    <w:rsid w:val="00AC6650"/>
    <w:rsid w:val="00AD00F1"/>
    <w:rsid w:val="00AD0E8C"/>
    <w:rsid w:val="00AE3D43"/>
    <w:rsid w:val="00AE562F"/>
    <w:rsid w:val="00AF3F96"/>
    <w:rsid w:val="00AF6463"/>
    <w:rsid w:val="00AF7538"/>
    <w:rsid w:val="00B00C52"/>
    <w:rsid w:val="00B016C0"/>
    <w:rsid w:val="00B03082"/>
    <w:rsid w:val="00B04713"/>
    <w:rsid w:val="00B05692"/>
    <w:rsid w:val="00B05C09"/>
    <w:rsid w:val="00B06F68"/>
    <w:rsid w:val="00B0730A"/>
    <w:rsid w:val="00B10CAD"/>
    <w:rsid w:val="00B15465"/>
    <w:rsid w:val="00B16EDE"/>
    <w:rsid w:val="00B21ECE"/>
    <w:rsid w:val="00B23A3C"/>
    <w:rsid w:val="00B23D45"/>
    <w:rsid w:val="00B24287"/>
    <w:rsid w:val="00B245D7"/>
    <w:rsid w:val="00B26522"/>
    <w:rsid w:val="00B26A17"/>
    <w:rsid w:val="00B32023"/>
    <w:rsid w:val="00B36499"/>
    <w:rsid w:val="00B4024E"/>
    <w:rsid w:val="00B4224F"/>
    <w:rsid w:val="00B430CA"/>
    <w:rsid w:val="00B44442"/>
    <w:rsid w:val="00B4519F"/>
    <w:rsid w:val="00B46741"/>
    <w:rsid w:val="00B51EC4"/>
    <w:rsid w:val="00B52BCC"/>
    <w:rsid w:val="00B560DA"/>
    <w:rsid w:val="00B57516"/>
    <w:rsid w:val="00B62C71"/>
    <w:rsid w:val="00B6306B"/>
    <w:rsid w:val="00B646B1"/>
    <w:rsid w:val="00B66664"/>
    <w:rsid w:val="00B6669D"/>
    <w:rsid w:val="00B704E7"/>
    <w:rsid w:val="00B72D90"/>
    <w:rsid w:val="00B76C80"/>
    <w:rsid w:val="00B81B4D"/>
    <w:rsid w:val="00B82681"/>
    <w:rsid w:val="00B832E2"/>
    <w:rsid w:val="00B875E5"/>
    <w:rsid w:val="00B95CE0"/>
    <w:rsid w:val="00B96771"/>
    <w:rsid w:val="00B96C6F"/>
    <w:rsid w:val="00BA5B85"/>
    <w:rsid w:val="00BA6EC1"/>
    <w:rsid w:val="00BA7DAF"/>
    <w:rsid w:val="00BB111B"/>
    <w:rsid w:val="00BB2236"/>
    <w:rsid w:val="00BB22B2"/>
    <w:rsid w:val="00BB41C5"/>
    <w:rsid w:val="00BB5C74"/>
    <w:rsid w:val="00BB79CF"/>
    <w:rsid w:val="00BC4285"/>
    <w:rsid w:val="00BC52B8"/>
    <w:rsid w:val="00BC5AA9"/>
    <w:rsid w:val="00BC6EE5"/>
    <w:rsid w:val="00BC71B6"/>
    <w:rsid w:val="00BD2AE6"/>
    <w:rsid w:val="00BD555A"/>
    <w:rsid w:val="00BD7B49"/>
    <w:rsid w:val="00BE07A3"/>
    <w:rsid w:val="00BE3BF4"/>
    <w:rsid w:val="00BF10AC"/>
    <w:rsid w:val="00BF3221"/>
    <w:rsid w:val="00BF335F"/>
    <w:rsid w:val="00BF3727"/>
    <w:rsid w:val="00BF3C99"/>
    <w:rsid w:val="00BF46E2"/>
    <w:rsid w:val="00C00BA8"/>
    <w:rsid w:val="00C0247D"/>
    <w:rsid w:val="00C02EA9"/>
    <w:rsid w:val="00C04EF1"/>
    <w:rsid w:val="00C05ED3"/>
    <w:rsid w:val="00C06D21"/>
    <w:rsid w:val="00C121D9"/>
    <w:rsid w:val="00C158B1"/>
    <w:rsid w:val="00C20A25"/>
    <w:rsid w:val="00C21211"/>
    <w:rsid w:val="00C21A8D"/>
    <w:rsid w:val="00C24414"/>
    <w:rsid w:val="00C320BA"/>
    <w:rsid w:val="00C37849"/>
    <w:rsid w:val="00C471F9"/>
    <w:rsid w:val="00C5047F"/>
    <w:rsid w:val="00C5056D"/>
    <w:rsid w:val="00C51058"/>
    <w:rsid w:val="00C51621"/>
    <w:rsid w:val="00C520AC"/>
    <w:rsid w:val="00C53861"/>
    <w:rsid w:val="00C56992"/>
    <w:rsid w:val="00C60570"/>
    <w:rsid w:val="00C60DCA"/>
    <w:rsid w:val="00C63BDF"/>
    <w:rsid w:val="00C653BC"/>
    <w:rsid w:val="00C72B78"/>
    <w:rsid w:val="00C74AA2"/>
    <w:rsid w:val="00C74EE4"/>
    <w:rsid w:val="00C77D44"/>
    <w:rsid w:val="00C81264"/>
    <w:rsid w:val="00C8223E"/>
    <w:rsid w:val="00C866C5"/>
    <w:rsid w:val="00C86B0D"/>
    <w:rsid w:val="00C87224"/>
    <w:rsid w:val="00C90F00"/>
    <w:rsid w:val="00C9595D"/>
    <w:rsid w:val="00C96B06"/>
    <w:rsid w:val="00C97A52"/>
    <w:rsid w:val="00CB1A28"/>
    <w:rsid w:val="00CB34E9"/>
    <w:rsid w:val="00CB3DC5"/>
    <w:rsid w:val="00CB70FD"/>
    <w:rsid w:val="00CC0DC8"/>
    <w:rsid w:val="00CC15AE"/>
    <w:rsid w:val="00CC21EF"/>
    <w:rsid w:val="00CC284E"/>
    <w:rsid w:val="00CC2DDA"/>
    <w:rsid w:val="00CD3472"/>
    <w:rsid w:val="00CD468F"/>
    <w:rsid w:val="00CE15EB"/>
    <w:rsid w:val="00CE2B4F"/>
    <w:rsid w:val="00CE3A45"/>
    <w:rsid w:val="00CE4571"/>
    <w:rsid w:val="00CE688B"/>
    <w:rsid w:val="00CF331F"/>
    <w:rsid w:val="00CF5729"/>
    <w:rsid w:val="00CF7679"/>
    <w:rsid w:val="00D008A5"/>
    <w:rsid w:val="00D0608C"/>
    <w:rsid w:val="00D1210F"/>
    <w:rsid w:val="00D12FB3"/>
    <w:rsid w:val="00D201AF"/>
    <w:rsid w:val="00D207B6"/>
    <w:rsid w:val="00D20E4E"/>
    <w:rsid w:val="00D2425C"/>
    <w:rsid w:val="00D2613F"/>
    <w:rsid w:val="00D26D39"/>
    <w:rsid w:val="00D31E98"/>
    <w:rsid w:val="00D32BB7"/>
    <w:rsid w:val="00D36F73"/>
    <w:rsid w:val="00D3773D"/>
    <w:rsid w:val="00D447AB"/>
    <w:rsid w:val="00D451F3"/>
    <w:rsid w:val="00D53EDE"/>
    <w:rsid w:val="00D542BF"/>
    <w:rsid w:val="00D5718D"/>
    <w:rsid w:val="00D60E9E"/>
    <w:rsid w:val="00D620C9"/>
    <w:rsid w:val="00D622C3"/>
    <w:rsid w:val="00D6394D"/>
    <w:rsid w:val="00D6583A"/>
    <w:rsid w:val="00D65B0D"/>
    <w:rsid w:val="00D663C4"/>
    <w:rsid w:val="00D66514"/>
    <w:rsid w:val="00D71EB5"/>
    <w:rsid w:val="00D74299"/>
    <w:rsid w:val="00D74999"/>
    <w:rsid w:val="00D7550B"/>
    <w:rsid w:val="00D75D2C"/>
    <w:rsid w:val="00D76D9C"/>
    <w:rsid w:val="00D7777B"/>
    <w:rsid w:val="00D8022B"/>
    <w:rsid w:val="00D802E8"/>
    <w:rsid w:val="00D83F0F"/>
    <w:rsid w:val="00D86032"/>
    <w:rsid w:val="00D86268"/>
    <w:rsid w:val="00D86959"/>
    <w:rsid w:val="00D90C74"/>
    <w:rsid w:val="00D934C2"/>
    <w:rsid w:val="00D94755"/>
    <w:rsid w:val="00D9495F"/>
    <w:rsid w:val="00D97423"/>
    <w:rsid w:val="00D97600"/>
    <w:rsid w:val="00D97BF0"/>
    <w:rsid w:val="00DA120F"/>
    <w:rsid w:val="00DA231F"/>
    <w:rsid w:val="00DA23D8"/>
    <w:rsid w:val="00DA27D1"/>
    <w:rsid w:val="00DA44F4"/>
    <w:rsid w:val="00DA5A0A"/>
    <w:rsid w:val="00DA6976"/>
    <w:rsid w:val="00DB12AD"/>
    <w:rsid w:val="00DB2932"/>
    <w:rsid w:val="00DC2564"/>
    <w:rsid w:val="00DC3B2C"/>
    <w:rsid w:val="00DD009A"/>
    <w:rsid w:val="00DD0D68"/>
    <w:rsid w:val="00DD3CC1"/>
    <w:rsid w:val="00DD464E"/>
    <w:rsid w:val="00DD4ADF"/>
    <w:rsid w:val="00DD4BEE"/>
    <w:rsid w:val="00DD5641"/>
    <w:rsid w:val="00DD79EE"/>
    <w:rsid w:val="00DE0704"/>
    <w:rsid w:val="00DE4895"/>
    <w:rsid w:val="00DE56C6"/>
    <w:rsid w:val="00DE7BEB"/>
    <w:rsid w:val="00DF0E62"/>
    <w:rsid w:val="00DF1FA3"/>
    <w:rsid w:val="00DF2CA5"/>
    <w:rsid w:val="00DF32A3"/>
    <w:rsid w:val="00DF53FB"/>
    <w:rsid w:val="00DF6E6B"/>
    <w:rsid w:val="00E00A3E"/>
    <w:rsid w:val="00E01ADF"/>
    <w:rsid w:val="00E02AD9"/>
    <w:rsid w:val="00E0404E"/>
    <w:rsid w:val="00E04713"/>
    <w:rsid w:val="00E13EC1"/>
    <w:rsid w:val="00E14A0B"/>
    <w:rsid w:val="00E15281"/>
    <w:rsid w:val="00E1553E"/>
    <w:rsid w:val="00E15C80"/>
    <w:rsid w:val="00E173B5"/>
    <w:rsid w:val="00E21330"/>
    <w:rsid w:val="00E23DB1"/>
    <w:rsid w:val="00E24ACE"/>
    <w:rsid w:val="00E2528F"/>
    <w:rsid w:val="00E27D81"/>
    <w:rsid w:val="00E313B5"/>
    <w:rsid w:val="00E315F0"/>
    <w:rsid w:val="00E43810"/>
    <w:rsid w:val="00E43CF7"/>
    <w:rsid w:val="00E44A5C"/>
    <w:rsid w:val="00E47615"/>
    <w:rsid w:val="00E50C4E"/>
    <w:rsid w:val="00E515DF"/>
    <w:rsid w:val="00E53B62"/>
    <w:rsid w:val="00E5422B"/>
    <w:rsid w:val="00E576B8"/>
    <w:rsid w:val="00E579C2"/>
    <w:rsid w:val="00E6091F"/>
    <w:rsid w:val="00E63330"/>
    <w:rsid w:val="00E63F91"/>
    <w:rsid w:val="00E6517C"/>
    <w:rsid w:val="00E65955"/>
    <w:rsid w:val="00E6637B"/>
    <w:rsid w:val="00E711AD"/>
    <w:rsid w:val="00E7127B"/>
    <w:rsid w:val="00E732F2"/>
    <w:rsid w:val="00E74EF0"/>
    <w:rsid w:val="00E76DA9"/>
    <w:rsid w:val="00E834FE"/>
    <w:rsid w:val="00E83B5A"/>
    <w:rsid w:val="00E85387"/>
    <w:rsid w:val="00E94E6F"/>
    <w:rsid w:val="00E96D1A"/>
    <w:rsid w:val="00E976D8"/>
    <w:rsid w:val="00EA0216"/>
    <w:rsid w:val="00EA5AA7"/>
    <w:rsid w:val="00EA6504"/>
    <w:rsid w:val="00EB6A01"/>
    <w:rsid w:val="00EC2B90"/>
    <w:rsid w:val="00ED2E43"/>
    <w:rsid w:val="00ED33F7"/>
    <w:rsid w:val="00EE0518"/>
    <w:rsid w:val="00EE0F24"/>
    <w:rsid w:val="00EE10E1"/>
    <w:rsid w:val="00EE1DDF"/>
    <w:rsid w:val="00EE1F41"/>
    <w:rsid w:val="00EE2111"/>
    <w:rsid w:val="00EE275C"/>
    <w:rsid w:val="00EE2EB7"/>
    <w:rsid w:val="00EE3608"/>
    <w:rsid w:val="00EE53ED"/>
    <w:rsid w:val="00EE564D"/>
    <w:rsid w:val="00EE5826"/>
    <w:rsid w:val="00EF2EC6"/>
    <w:rsid w:val="00EF661A"/>
    <w:rsid w:val="00F02198"/>
    <w:rsid w:val="00F1258E"/>
    <w:rsid w:val="00F13FF7"/>
    <w:rsid w:val="00F20CBE"/>
    <w:rsid w:val="00F21031"/>
    <w:rsid w:val="00F3256D"/>
    <w:rsid w:val="00F36F88"/>
    <w:rsid w:val="00F370F2"/>
    <w:rsid w:val="00F44B2A"/>
    <w:rsid w:val="00F50609"/>
    <w:rsid w:val="00F535F5"/>
    <w:rsid w:val="00F545C2"/>
    <w:rsid w:val="00F54DBB"/>
    <w:rsid w:val="00F55F82"/>
    <w:rsid w:val="00F56E0B"/>
    <w:rsid w:val="00F57512"/>
    <w:rsid w:val="00F665D1"/>
    <w:rsid w:val="00F70333"/>
    <w:rsid w:val="00F73119"/>
    <w:rsid w:val="00F73B1B"/>
    <w:rsid w:val="00F769DC"/>
    <w:rsid w:val="00F816AB"/>
    <w:rsid w:val="00F84D04"/>
    <w:rsid w:val="00F85FA3"/>
    <w:rsid w:val="00F86ABD"/>
    <w:rsid w:val="00F91C56"/>
    <w:rsid w:val="00F91E0F"/>
    <w:rsid w:val="00F92C4F"/>
    <w:rsid w:val="00F930D9"/>
    <w:rsid w:val="00F9508C"/>
    <w:rsid w:val="00F95D15"/>
    <w:rsid w:val="00F96533"/>
    <w:rsid w:val="00FA0CDB"/>
    <w:rsid w:val="00FA6A31"/>
    <w:rsid w:val="00FB1C34"/>
    <w:rsid w:val="00FB20DD"/>
    <w:rsid w:val="00FB4FA3"/>
    <w:rsid w:val="00FB5A91"/>
    <w:rsid w:val="00FB666B"/>
    <w:rsid w:val="00FB7FDC"/>
    <w:rsid w:val="00FC0719"/>
    <w:rsid w:val="00FC0923"/>
    <w:rsid w:val="00FC235F"/>
    <w:rsid w:val="00FC3547"/>
    <w:rsid w:val="00FD0819"/>
    <w:rsid w:val="00FD094B"/>
    <w:rsid w:val="00FD102B"/>
    <w:rsid w:val="00FE25E3"/>
    <w:rsid w:val="00FE2C10"/>
    <w:rsid w:val="00FE5574"/>
    <w:rsid w:val="00FE6505"/>
    <w:rsid w:val="00FE6F9F"/>
    <w:rsid w:val="00FF0B7F"/>
    <w:rsid w:val="00FF147B"/>
    <w:rsid w:val="00FF38BC"/>
    <w:rsid w:val="00FF55A6"/>
    <w:rsid w:val="01DE61E1"/>
    <w:rsid w:val="03AC5C27"/>
    <w:rsid w:val="05E2764F"/>
    <w:rsid w:val="06B1D304"/>
    <w:rsid w:val="08164943"/>
    <w:rsid w:val="088F91BB"/>
    <w:rsid w:val="0A49E74E"/>
    <w:rsid w:val="0A5A22F5"/>
    <w:rsid w:val="0A621498"/>
    <w:rsid w:val="0CE31BCA"/>
    <w:rsid w:val="0CEF7AD6"/>
    <w:rsid w:val="0F244A42"/>
    <w:rsid w:val="0F2EE71F"/>
    <w:rsid w:val="0F31F246"/>
    <w:rsid w:val="10500FA5"/>
    <w:rsid w:val="11F311A4"/>
    <w:rsid w:val="13E7DCDE"/>
    <w:rsid w:val="14E523FF"/>
    <w:rsid w:val="15E88E32"/>
    <w:rsid w:val="1754DF15"/>
    <w:rsid w:val="1895A99E"/>
    <w:rsid w:val="18E0DDBD"/>
    <w:rsid w:val="1AB1E9E2"/>
    <w:rsid w:val="1D6192DD"/>
    <w:rsid w:val="1DDB1CFC"/>
    <w:rsid w:val="1F4C60F7"/>
    <w:rsid w:val="1F764927"/>
    <w:rsid w:val="1FBF20CE"/>
    <w:rsid w:val="1FE1B0C7"/>
    <w:rsid w:val="2076E155"/>
    <w:rsid w:val="22ADE9E9"/>
    <w:rsid w:val="23B2766B"/>
    <w:rsid w:val="2434523E"/>
    <w:rsid w:val="24EA2D2C"/>
    <w:rsid w:val="2618CF45"/>
    <w:rsid w:val="274208C9"/>
    <w:rsid w:val="277A6AA0"/>
    <w:rsid w:val="279187E8"/>
    <w:rsid w:val="29163B01"/>
    <w:rsid w:val="2AB20B62"/>
    <w:rsid w:val="2AC928AA"/>
    <w:rsid w:val="2B3060D9"/>
    <w:rsid w:val="2B6D6C7E"/>
    <w:rsid w:val="2CB45160"/>
    <w:rsid w:val="2EA50D40"/>
    <w:rsid w:val="2EFC1488"/>
    <w:rsid w:val="2F74F854"/>
    <w:rsid w:val="2F75D439"/>
    <w:rsid w:val="2FA4AE15"/>
    <w:rsid w:val="3005B258"/>
    <w:rsid w:val="30793E6C"/>
    <w:rsid w:val="3282C08A"/>
    <w:rsid w:val="32CBFB39"/>
    <w:rsid w:val="336B50C7"/>
    <w:rsid w:val="354527AB"/>
    <w:rsid w:val="360B5760"/>
    <w:rsid w:val="37377959"/>
    <w:rsid w:val="3760CD55"/>
    <w:rsid w:val="37A5C444"/>
    <w:rsid w:val="389796E1"/>
    <w:rsid w:val="38D65ABE"/>
    <w:rsid w:val="3C1A62DF"/>
    <w:rsid w:val="3CAA37A1"/>
    <w:rsid w:val="3DAC44C0"/>
    <w:rsid w:val="3F1ABBE1"/>
    <w:rsid w:val="40223322"/>
    <w:rsid w:val="422B98FA"/>
    <w:rsid w:val="449C2129"/>
    <w:rsid w:val="452C78DD"/>
    <w:rsid w:val="45583BD4"/>
    <w:rsid w:val="4589C5DA"/>
    <w:rsid w:val="45E049CD"/>
    <w:rsid w:val="46050D24"/>
    <w:rsid w:val="463B5348"/>
    <w:rsid w:val="49486506"/>
    <w:rsid w:val="4B0D8B84"/>
    <w:rsid w:val="4C2C0CD0"/>
    <w:rsid w:val="4CB5A8DB"/>
    <w:rsid w:val="4D6A8B3F"/>
    <w:rsid w:val="4FD5D7E5"/>
    <w:rsid w:val="50C536BD"/>
    <w:rsid w:val="51F17D8F"/>
    <w:rsid w:val="521B0B59"/>
    <w:rsid w:val="52211205"/>
    <w:rsid w:val="5297988C"/>
    <w:rsid w:val="52DFD1E2"/>
    <w:rsid w:val="531115F2"/>
    <w:rsid w:val="53FF9E7C"/>
    <w:rsid w:val="550CECBB"/>
    <w:rsid w:val="558CDF89"/>
    <w:rsid w:val="5616B715"/>
    <w:rsid w:val="5728AFEA"/>
    <w:rsid w:val="57B3DA7D"/>
    <w:rsid w:val="57E91B1E"/>
    <w:rsid w:val="5807CCDE"/>
    <w:rsid w:val="581BA760"/>
    <w:rsid w:val="584ABEDF"/>
    <w:rsid w:val="5881A1BD"/>
    <w:rsid w:val="58D90C78"/>
    <w:rsid w:val="594FAADE"/>
    <w:rsid w:val="5B2973FD"/>
    <w:rsid w:val="5BF3B88E"/>
    <w:rsid w:val="5E457C4D"/>
    <w:rsid w:val="5F9A42B9"/>
    <w:rsid w:val="611A3B9C"/>
    <w:rsid w:val="626B6291"/>
    <w:rsid w:val="62E06FEE"/>
    <w:rsid w:val="62FECEBF"/>
    <w:rsid w:val="657BD60D"/>
    <w:rsid w:val="68807DA3"/>
    <w:rsid w:val="692324C3"/>
    <w:rsid w:val="6957BAA3"/>
    <w:rsid w:val="6C8F5B65"/>
    <w:rsid w:val="6CC724B8"/>
    <w:rsid w:val="6E46957F"/>
    <w:rsid w:val="6F51D31F"/>
    <w:rsid w:val="70EDA380"/>
    <w:rsid w:val="71AA654A"/>
    <w:rsid w:val="737634E3"/>
    <w:rsid w:val="7392B0BF"/>
    <w:rsid w:val="74402963"/>
    <w:rsid w:val="74EE9069"/>
    <w:rsid w:val="75439396"/>
    <w:rsid w:val="77EE93FF"/>
    <w:rsid w:val="7835A5F1"/>
    <w:rsid w:val="798A6460"/>
    <w:rsid w:val="7A0F7CD5"/>
    <w:rsid w:val="7B8F4FB1"/>
    <w:rsid w:val="7D03EECC"/>
    <w:rsid w:val="7D45C5C2"/>
    <w:rsid w:val="7D9F623F"/>
    <w:rsid w:val="7DAE267D"/>
    <w:rsid w:val="7E3FF0EC"/>
    <w:rsid w:val="7FF4F2A3"/>
    <w:rsid w:val="7FFC59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85D7241"/>
  <w15:docId w15:val="{76267E44-B7B6-4FA5-91D1-06CEBFCB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53"/>
    <w:rPr>
      <w:sz w:val="24"/>
      <w:szCs w:val="24"/>
    </w:rPr>
  </w:style>
  <w:style w:type="paragraph" w:styleId="Heading1">
    <w:name w:val="heading 1"/>
    <w:basedOn w:val="Normal"/>
    <w:next w:val="Normal"/>
    <w:link w:val="Heading1Char"/>
    <w:qFormat/>
    <w:rsid w:val="00976653"/>
    <w:pPr>
      <w:keepNext/>
      <w:jc w:val="right"/>
      <w:outlineLvl w:val="0"/>
    </w:pPr>
    <w:rPr>
      <w:rFonts w:ascii="Arial" w:hAnsi="Arial" w:cs="Arial"/>
      <w:color w:val="FF0000"/>
      <w:sz w:val="28"/>
    </w:rPr>
  </w:style>
  <w:style w:type="paragraph" w:styleId="Heading4">
    <w:name w:val="heading 4"/>
    <w:basedOn w:val="Normal"/>
    <w:next w:val="Normal"/>
    <w:link w:val="Heading4Char"/>
    <w:uiPriority w:val="9"/>
    <w:semiHidden/>
    <w:unhideWhenUsed/>
    <w:qFormat/>
    <w:rsid w:val="008F72C4"/>
    <w:pPr>
      <w:keepNext/>
      <w:keepLines/>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6653"/>
    <w:rPr>
      <w:color w:val="0000FF"/>
      <w:u w:val="single"/>
    </w:rPr>
  </w:style>
  <w:style w:type="character" w:styleId="FollowedHyperlink">
    <w:name w:val="FollowedHyperlink"/>
    <w:rsid w:val="00976653"/>
    <w:rPr>
      <w:color w:val="800080"/>
      <w:u w:val="single"/>
    </w:rPr>
  </w:style>
  <w:style w:type="paragraph" w:styleId="Header">
    <w:name w:val="header"/>
    <w:basedOn w:val="Normal"/>
    <w:rsid w:val="00976653"/>
    <w:pPr>
      <w:tabs>
        <w:tab w:val="center" w:pos="4320"/>
        <w:tab w:val="right" w:pos="8640"/>
      </w:tabs>
    </w:pPr>
  </w:style>
  <w:style w:type="paragraph" w:styleId="Footer">
    <w:name w:val="footer"/>
    <w:basedOn w:val="Normal"/>
    <w:rsid w:val="00976653"/>
    <w:pPr>
      <w:tabs>
        <w:tab w:val="center" w:pos="4320"/>
        <w:tab w:val="right" w:pos="8640"/>
      </w:tabs>
    </w:pPr>
  </w:style>
  <w:style w:type="paragraph" w:styleId="HTMLPreformatted">
    <w:name w:val="HTML Preformatted"/>
    <w:basedOn w:val="Normal"/>
    <w:rsid w:val="00976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mmentReference">
    <w:name w:val="annotation reference"/>
    <w:uiPriority w:val="99"/>
    <w:semiHidden/>
    <w:rsid w:val="00BE6EA5"/>
    <w:rPr>
      <w:sz w:val="16"/>
      <w:szCs w:val="16"/>
    </w:rPr>
  </w:style>
  <w:style w:type="paragraph" w:styleId="CommentText">
    <w:name w:val="annotation text"/>
    <w:basedOn w:val="Normal"/>
    <w:link w:val="CommentTextChar"/>
    <w:uiPriority w:val="99"/>
    <w:rsid w:val="00BE6EA5"/>
    <w:rPr>
      <w:sz w:val="20"/>
      <w:szCs w:val="20"/>
    </w:rPr>
  </w:style>
  <w:style w:type="table" w:styleId="TableGrid">
    <w:name w:val="Table Grid"/>
    <w:basedOn w:val="TableNormal"/>
    <w:rsid w:val="0055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3583E"/>
    <w:rPr>
      <w:rFonts w:ascii="Courier New" w:hAnsi="Courier New" w:cs="Courier New"/>
      <w:sz w:val="20"/>
      <w:szCs w:val="20"/>
    </w:rPr>
  </w:style>
  <w:style w:type="paragraph" w:styleId="DocumentMap">
    <w:name w:val="Document Map"/>
    <w:basedOn w:val="Normal"/>
    <w:semiHidden/>
    <w:rsid w:val="00641775"/>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0857E9"/>
    <w:rPr>
      <w:rFonts w:ascii="Tahoma" w:hAnsi="Tahoma" w:cs="Tahoma"/>
      <w:sz w:val="16"/>
      <w:szCs w:val="16"/>
    </w:rPr>
  </w:style>
  <w:style w:type="character" w:customStyle="1" w:styleId="BalloonTextChar">
    <w:name w:val="Balloon Text Char"/>
    <w:link w:val="BalloonText"/>
    <w:uiPriority w:val="99"/>
    <w:semiHidden/>
    <w:rsid w:val="000857E9"/>
    <w:rPr>
      <w:rFonts w:ascii="Tahoma" w:hAnsi="Tahoma" w:cs="Tahoma"/>
      <w:sz w:val="16"/>
      <w:szCs w:val="16"/>
    </w:rPr>
  </w:style>
  <w:style w:type="paragraph" w:styleId="Revision">
    <w:name w:val="Revision"/>
    <w:hidden/>
    <w:uiPriority w:val="71"/>
    <w:rsid w:val="005404C2"/>
    <w:rPr>
      <w:sz w:val="24"/>
      <w:szCs w:val="24"/>
    </w:rPr>
  </w:style>
  <w:style w:type="character" w:customStyle="1" w:styleId="CommentTextChar">
    <w:name w:val="Comment Text Char"/>
    <w:basedOn w:val="DefaultParagraphFont"/>
    <w:link w:val="CommentText"/>
    <w:uiPriority w:val="99"/>
    <w:rsid w:val="00781D42"/>
  </w:style>
  <w:style w:type="paragraph" w:styleId="NormalWeb">
    <w:name w:val="Normal (Web)"/>
    <w:basedOn w:val="Normal"/>
    <w:uiPriority w:val="99"/>
    <w:unhideWhenUsed/>
    <w:rsid w:val="008F72C4"/>
    <w:pPr>
      <w:spacing w:before="100" w:beforeAutospacing="1" w:after="100" w:afterAutospacing="1"/>
    </w:pPr>
  </w:style>
  <w:style w:type="character" w:customStyle="1" w:styleId="Mention1">
    <w:name w:val="Mention1"/>
    <w:uiPriority w:val="99"/>
    <w:semiHidden/>
    <w:unhideWhenUsed/>
    <w:rsid w:val="008F72C4"/>
    <w:rPr>
      <w:color w:val="2B579A"/>
      <w:shd w:val="clear" w:color="auto" w:fill="E6E6E6"/>
    </w:rPr>
  </w:style>
  <w:style w:type="character" w:customStyle="1" w:styleId="Heading4Char">
    <w:name w:val="Heading 4 Char"/>
    <w:link w:val="Heading4"/>
    <w:uiPriority w:val="9"/>
    <w:semiHidden/>
    <w:rsid w:val="008F72C4"/>
    <w:rPr>
      <w:rFonts w:ascii="Cambria" w:eastAsia="Times New Roman" w:hAnsi="Cambria" w:cs="Times New Roman"/>
      <w:i/>
      <w:iCs/>
      <w:color w:val="365F91"/>
      <w:sz w:val="24"/>
      <w:szCs w:val="24"/>
    </w:rPr>
  </w:style>
  <w:style w:type="paragraph" w:styleId="CommentSubject">
    <w:name w:val="annotation subject"/>
    <w:basedOn w:val="CommentText"/>
    <w:next w:val="CommentText"/>
    <w:link w:val="CommentSubjectChar"/>
    <w:uiPriority w:val="99"/>
    <w:semiHidden/>
    <w:unhideWhenUsed/>
    <w:rsid w:val="00993748"/>
    <w:rPr>
      <w:b/>
      <w:bCs/>
    </w:rPr>
  </w:style>
  <w:style w:type="character" w:customStyle="1" w:styleId="CommentSubjectChar">
    <w:name w:val="Comment Subject Char"/>
    <w:link w:val="CommentSubject"/>
    <w:uiPriority w:val="99"/>
    <w:semiHidden/>
    <w:rsid w:val="00993748"/>
    <w:rPr>
      <w:b/>
      <w:bCs/>
    </w:rPr>
  </w:style>
  <w:style w:type="character" w:styleId="UnresolvedMention">
    <w:name w:val="Unresolved Mention"/>
    <w:uiPriority w:val="99"/>
    <w:semiHidden/>
    <w:unhideWhenUsed/>
    <w:rsid w:val="005B33C3"/>
    <w:rPr>
      <w:color w:val="605E5C"/>
      <w:shd w:val="clear" w:color="auto" w:fill="E1DFDD"/>
    </w:rPr>
  </w:style>
  <w:style w:type="character" w:customStyle="1" w:styleId="normaltextrun">
    <w:name w:val="normaltextrun"/>
    <w:basedOn w:val="DefaultParagraphFont"/>
    <w:rsid w:val="00405DB6"/>
  </w:style>
  <w:style w:type="character" w:customStyle="1" w:styleId="Heading1Char">
    <w:name w:val="Heading 1 Char"/>
    <w:basedOn w:val="DefaultParagraphFont"/>
    <w:link w:val="Heading1"/>
    <w:rsid w:val="00E23DB1"/>
    <w:rPr>
      <w:rFonts w:ascii="Arial" w:hAnsi="Arial" w:cs="Arial"/>
      <w:color w:val="FF0000"/>
      <w:sz w:val="28"/>
      <w:szCs w:val="24"/>
    </w:rPr>
  </w:style>
  <w:style w:type="paragraph" w:customStyle="1" w:styleId="paragraph">
    <w:name w:val="paragraph"/>
    <w:basedOn w:val="Normal"/>
    <w:rsid w:val="00BB41C5"/>
    <w:pPr>
      <w:spacing w:before="100" w:beforeAutospacing="1" w:after="100" w:afterAutospacing="1"/>
    </w:pPr>
  </w:style>
  <w:style w:type="character" w:customStyle="1" w:styleId="eop">
    <w:name w:val="eop"/>
    <w:basedOn w:val="DefaultParagraphFont"/>
    <w:rsid w:val="00BB41C5"/>
  </w:style>
  <w:style w:type="paragraph" w:styleId="ListParagraph">
    <w:name w:val="List Paragraph"/>
    <w:basedOn w:val="Normal"/>
    <w:uiPriority w:val="34"/>
    <w:qFormat/>
    <w:rsid w:val="00BB41C5"/>
    <w:pPr>
      <w:spacing w:after="160" w:line="259"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unhideWhenUsed/>
    <w:rsid w:val="008F0142"/>
    <w:rPr>
      <w:color w:val="2B579A"/>
      <w:shd w:val="clear" w:color="auto" w:fill="E1DFDD"/>
    </w:rPr>
  </w:style>
  <w:style w:type="paragraph" w:styleId="EndnoteText">
    <w:name w:val="endnote text"/>
    <w:basedOn w:val="Normal"/>
    <w:link w:val="EndnoteTextChar"/>
    <w:uiPriority w:val="99"/>
    <w:semiHidden/>
    <w:unhideWhenUsed/>
    <w:rsid w:val="00C158B1"/>
    <w:rPr>
      <w:rFonts w:asciiTheme="minorHAnsi" w:eastAsiaTheme="minorHAnsi" w:hAnsiTheme="minorHAnsi" w:cstheme="minorBidi"/>
      <w:kern w:val="2"/>
      <w:sz w:val="20"/>
      <w:szCs w:val="20"/>
      <w14:ligatures w14:val="standardContextual"/>
    </w:rPr>
  </w:style>
  <w:style w:type="character" w:customStyle="1" w:styleId="EndnoteTextChar">
    <w:name w:val="Endnote Text Char"/>
    <w:basedOn w:val="DefaultParagraphFont"/>
    <w:link w:val="EndnoteText"/>
    <w:uiPriority w:val="99"/>
    <w:semiHidden/>
    <w:rsid w:val="00C158B1"/>
    <w:rPr>
      <w:rFonts w:asciiTheme="minorHAnsi" w:eastAsiaTheme="minorHAnsi" w:hAnsiTheme="minorHAnsi" w:cstheme="minorBidi"/>
      <w:kern w:val="2"/>
      <w14:ligatures w14:val="standardContextual"/>
    </w:rPr>
  </w:style>
  <w:style w:type="character" w:styleId="EndnoteReference">
    <w:name w:val="endnote reference"/>
    <w:basedOn w:val="DefaultParagraphFont"/>
    <w:uiPriority w:val="99"/>
    <w:semiHidden/>
    <w:unhideWhenUsed/>
    <w:rsid w:val="00C15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2743">
      <w:bodyDiv w:val="1"/>
      <w:marLeft w:val="0"/>
      <w:marRight w:val="0"/>
      <w:marTop w:val="0"/>
      <w:marBottom w:val="0"/>
      <w:divBdr>
        <w:top w:val="none" w:sz="0" w:space="0" w:color="auto"/>
        <w:left w:val="none" w:sz="0" w:space="0" w:color="auto"/>
        <w:bottom w:val="none" w:sz="0" w:space="0" w:color="auto"/>
        <w:right w:val="none" w:sz="0" w:space="0" w:color="auto"/>
      </w:divBdr>
    </w:div>
    <w:div w:id="346562234">
      <w:bodyDiv w:val="1"/>
      <w:marLeft w:val="0"/>
      <w:marRight w:val="0"/>
      <w:marTop w:val="0"/>
      <w:marBottom w:val="0"/>
      <w:divBdr>
        <w:top w:val="none" w:sz="0" w:space="0" w:color="auto"/>
        <w:left w:val="none" w:sz="0" w:space="0" w:color="auto"/>
        <w:bottom w:val="none" w:sz="0" w:space="0" w:color="auto"/>
        <w:right w:val="none" w:sz="0" w:space="0" w:color="auto"/>
      </w:divBdr>
    </w:div>
    <w:div w:id="451284519">
      <w:bodyDiv w:val="1"/>
      <w:marLeft w:val="0"/>
      <w:marRight w:val="0"/>
      <w:marTop w:val="0"/>
      <w:marBottom w:val="0"/>
      <w:divBdr>
        <w:top w:val="none" w:sz="0" w:space="0" w:color="auto"/>
        <w:left w:val="none" w:sz="0" w:space="0" w:color="auto"/>
        <w:bottom w:val="none" w:sz="0" w:space="0" w:color="auto"/>
        <w:right w:val="none" w:sz="0" w:space="0" w:color="auto"/>
      </w:divBdr>
    </w:div>
    <w:div w:id="554632219">
      <w:bodyDiv w:val="1"/>
      <w:marLeft w:val="0"/>
      <w:marRight w:val="0"/>
      <w:marTop w:val="0"/>
      <w:marBottom w:val="0"/>
      <w:divBdr>
        <w:top w:val="none" w:sz="0" w:space="0" w:color="auto"/>
        <w:left w:val="none" w:sz="0" w:space="0" w:color="auto"/>
        <w:bottom w:val="none" w:sz="0" w:space="0" w:color="auto"/>
        <w:right w:val="none" w:sz="0" w:space="0" w:color="auto"/>
      </w:divBdr>
    </w:div>
    <w:div w:id="671569868">
      <w:bodyDiv w:val="1"/>
      <w:marLeft w:val="0"/>
      <w:marRight w:val="0"/>
      <w:marTop w:val="0"/>
      <w:marBottom w:val="0"/>
      <w:divBdr>
        <w:top w:val="none" w:sz="0" w:space="0" w:color="auto"/>
        <w:left w:val="none" w:sz="0" w:space="0" w:color="auto"/>
        <w:bottom w:val="none" w:sz="0" w:space="0" w:color="auto"/>
        <w:right w:val="none" w:sz="0" w:space="0" w:color="auto"/>
      </w:divBdr>
    </w:div>
    <w:div w:id="806894487">
      <w:bodyDiv w:val="1"/>
      <w:marLeft w:val="0"/>
      <w:marRight w:val="0"/>
      <w:marTop w:val="0"/>
      <w:marBottom w:val="0"/>
      <w:divBdr>
        <w:top w:val="none" w:sz="0" w:space="0" w:color="auto"/>
        <w:left w:val="none" w:sz="0" w:space="0" w:color="auto"/>
        <w:bottom w:val="none" w:sz="0" w:space="0" w:color="auto"/>
        <w:right w:val="none" w:sz="0" w:space="0" w:color="auto"/>
      </w:divBdr>
    </w:div>
    <w:div w:id="815294715">
      <w:bodyDiv w:val="1"/>
      <w:marLeft w:val="0"/>
      <w:marRight w:val="0"/>
      <w:marTop w:val="0"/>
      <w:marBottom w:val="0"/>
      <w:divBdr>
        <w:top w:val="none" w:sz="0" w:space="0" w:color="auto"/>
        <w:left w:val="none" w:sz="0" w:space="0" w:color="auto"/>
        <w:bottom w:val="none" w:sz="0" w:space="0" w:color="auto"/>
        <w:right w:val="none" w:sz="0" w:space="0" w:color="auto"/>
      </w:divBdr>
    </w:div>
    <w:div w:id="818036408">
      <w:bodyDiv w:val="1"/>
      <w:marLeft w:val="0"/>
      <w:marRight w:val="0"/>
      <w:marTop w:val="0"/>
      <w:marBottom w:val="0"/>
      <w:divBdr>
        <w:top w:val="none" w:sz="0" w:space="0" w:color="auto"/>
        <w:left w:val="none" w:sz="0" w:space="0" w:color="auto"/>
        <w:bottom w:val="none" w:sz="0" w:space="0" w:color="auto"/>
        <w:right w:val="none" w:sz="0" w:space="0" w:color="auto"/>
      </w:divBdr>
    </w:div>
    <w:div w:id="1148937766">
      <w:bodyDiv w:val="1"/>
      <w:marLeft w:val="0"/>
      <w:marRight w:val="0"/>
      <w:marTop w:val="0"/>
      <w:marBottom w:val="0"/>
      <w:divBdr>
        <w:top w:val="none" w:sz="0" w:space="0" w:color="auto"/>
        <w:left w:val="none" w:sz="0" w:space="0" w:color="auto"/>
        <w:bottom w:val="none" w:sz="0" w:space="0" w:color="auto"/>
        <w:right w:val="none" w:sz="0" w:space="0" w:color="auto"/>
      </w:divBdr>
    </w:div>
    <w:div w:id="1212766904">
      <w:bodyDiv w:val="1"/>
      <w:marLeft w:val="0"/>
      <w:marRight w:val="0"/>
      <w:marTop w:val="0"/>
      <w:marBottom w:val="0"/>
      <w:divBdr>
        <w:top w:val="none" w:sz="0" w:space="0" w:color="auto"/>
        <w:left w:val="none" w:sz="0" w:space="0" w:color="auto"/>
        <w:bottom w:val="none" w:sz="0" w:space="0" w:color="auto"/>
        <w:right w:val="none" w:sz="0" w:space="0" w:color="auto"/>
      </w:divBdr>
    </w:div>
    <w:div w:id="1241720150">
      <w:bodyDiv w:val="1"/>
      <w:marLeft w:val="0"/>
      <w:marRight w:val="0"/>
      <w:marTop w:val="0"/>
      <w:marBottom w:val="0"/>
      <w:divBdr>
        <w:top w:val="none" w:sz="0" w:space="0" w:color="auto"/>
        <w:left w:val="none" w:sz="0" w:space="0" w:color="auto"/>
        <w:bottom w:val="none" w:sz="0" w:space="0" w:color="auto"/>
        <w:right w:val="none" w:sz="0" w:space="0" w:color="auto"/>
      </w:divBdr>
    </w:div>
    <w:div w:id="1271284183">
      <w:bodyDiv w:val="1"/>
      <w:marLeft w:val="0"/>
      <w:marRight w:val="0"/>
      <w:marTop w:val="0"/>
      <w:marBottom w:val="0"/>
      <w:divBdr>
        <w:top w:val="none" w:sz="0" w:space="0" w:color="auto"/>
        <w:left w:val="none" w:sz="0" w:space="0" w:color="auto"/>
        <w:bottom w:val="none" w:sz="0" w:space="0" w:color="auto"/>
        <w:right w:val="none" w:sz="0" w:space="0" w:color="auto"/>
      </w:divBdr>
    </w:div>
    <w:div w:id="1529638968">
      <w:bodyDiv w:val="1"/>
      <w:marLeft w:val="0"/>
      <w:marRight w:val="0"/>
      <w:marTop w:val="0"/>
      <w:marBottom w:val="0"/>
      <w:divBdr>
        <w:top w:val="none" w:sz="0" w:space="0" w:color="auto"/>
        <w:left w:val="none" w:sz="0" w:space="0" w:color="auto"/>
        <w:bottom w:val="none" w:sz="0" w:space="0" w:color="auto"/>
        <w:right w:val="none" w:sz="0" w:space="0" w:color="auto"/>
      </w:divBdr>
    </w:div>
    <w:div w:id="1535115507">
      <w:bodyDiv w:val="1"/>
      <w:marLeft w:val="0"/>
      <w:marRight w:val="0"/>
      <w:marTop w:val="0"/>
      <w:marBottom w:val="0"/>
      <w:divBdr>
        <w:top w:val="none" w:sz="0" w:space="0" w:color="auto"/>
        <w:left w:val="none" w:sz="0" w:space="0" w:color="auto"/>
        <w:bottom w:val="none" w:sz="0" w:space="0" w:color="auto"/>
        <w:right w:val="none" w:sz="0" w:space="0" w:color="auto"/>
      </w:divBdr>
    </w:div>
    <w:div w:id="193220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parry@greenoughagency.com" TargetMode="External"/><Relationship Id="rId18" Type="http://schemas.openxmlformats.org/officeDocument/2006/relationships/hyperlink" Target="http://www.thermofish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hannon.stoneking@thermofisher.com" TargetMode="External"/><Relationship Id="rId17" Type="http://schemas.openxmlformats.org/officeDocument/2006/relationships/hyperlink" Target="https://www.accessdata.fda.gov/scripts/cdrh/cfdocs/cfrl/rl.cfm" TargetMode="External"/><Relationship Id="rId2" Type="http://schemas.openxmlformats.org/officeDocument/2006/relationships/customXml" Target="../customXml/item2.xml"/><Relationship Id="rId16" Type="http://schemas.openxmlformats.org/officeDocument/2006/relationships/hyperlink" Target="http://www.thermofisher.com/TSXUniversalU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ct.mygreenlab.org/" TargetMode="Externa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rmofisher.com/TSXUniversalUL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b0865b-451d-4213-9953-df4d9e8a075c">
      <UserInfo>
        <DisplayName>Wible, Renee</DisplayName>
        <AccountId>64</AccountId>
        <AccountType/>
      </UserInfo>
      <UserInfo>
        <DisplayName>Sovak, Mika</DisplayName>
        <AccountId>640</AccountId>
        <AccountType/>
      </UserInfo>
      <UserInfo>
        <DisplayName>Fujimoto, Tetsuo</DisplayName>
        <AccountId>1464</AccountId>
        <AccountType/>
      </UserInfo>
      <UserInfo>
        <DisplayName>McKiernan, Myles</DisplayName>
        <AccountId>289</AccountId>
        <AccountType/>
      </UserInfo>
      <UserInfo>
        <DisplayName>Afolabi, Josie</DisplayName>
        <AccountId>10188</AccountId>
        <AccountType/>
      </UserInfo>
      <UserInfo>
        <DisplayName>Sanford, Morgan</DisplayName>
        <AccountId>10189</AccountId>
        <AccountType/>
      </UserInfo>
    </SharedWithUsers>
    <TaxCatchAll xmlns="2bb0865b-451d-4213-9953-df4d9e8a075c" xsi:nil="true"/>
    <lcf76f155ced4ddcb4097134ff3c332f xmlns="39d61298-657b-4a8c-ac91-a1665927ba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F7868938C4C04AAE0AE2831F52C428" ma:contentTypeVersion="13" ma:contentTypeDescription="Create a new document." ma:contentTypeScope="" ma:versionID="dc792c87f1ab5a345b84d6e2d5af1c30">
  <xsd:schema xmlns:xsd="http://www.w3.org/2001/XMLSchema" xmlns:xs="http://www.w3.org/2001/XMLSchema" xmlns:p="http://schemas.microsoft.com/office/2006/metadata/properties" xmlns:ns2="39d61298-657b-4a8c-ac91-a1665927bab4" xmlns:ns3="2bb0865b-451d-4213-9953-df4d9e8a075c" targetNamespace="http://schemas.microsoft.com/office/2006/metadata/properties" ma:root="true" ma:fieldsID="7f4fe26a694fc5143f131df105c8dd1e" ns2:_="" ns3:_="">
    <xsd:import namespace="39d61298-657b-4a8c-ac91-a1665927bab4"/>
    <xsd:import namespace="2bb0865b-451d-4213-9953-df4d9e8a07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61298-657b-4a8c-ac91-a1665927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1608a-12e9-46d7-aa35-d9915e8fc0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0865b-451d-4213-9953-df4d9e8a07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8fcb218-b2c3-4d5b-813a-0e4e88385c8b}" ma:internalName="TaxCatchAll" ma:showField="CatchAllData" ma:web="2bb0865b-451d-4213-9953-df4d9e8a075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699B-1B72-4AE8-812C-FCDBA126E535}">
  <ds:schemaRefs>
    <ds:schemaRef ds:uri="026a66e8-1394-4269-8b6f-46766a3bdf9a"/>
    <ds:schemaRef ds:uri="http://purl.org/dc/dcmitype/"/>
    <ds:schemaRef ds:uri="http://schemas.microsoft.com/office/2006/documentManagement/types"/>
    <ds:schemaRef ds:uri="4bdd1159-3248-4f4a-8f06-a1fb4a7dbb18"/>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 ds:uri="2bb0865b-451d-4213-9953-df4d9e8a075c"/>
    <ds:schemaRef ds:uri="39d61298-657b-4a8c-ac91-a1665927bab4"/>
  </ds:schemaRefs>
</ds:datastoreItem>
</file>

<file path=customXml/itemProps2.xml><?xml version="1.0" encoding="utf-8"?>
<ds:datastoreItem xmlns:ds="http://schemas.openxmlformats.org/officeDocument/2006/customXml" ds:itemID="{4138DB75-9D6E-4C97-AF22-FB8DF0A8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61298-657b-4a8c-ac91-a1665927bab4"/>
    <ds:schemaRef ds:uri="2bb0865b-451d-4213-9953-df4d9e8a0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E9E91-5176-4214-86FE-B43ECF0FF6E7}">
  <ds:schemaRefs>
    <ds:schemaRef ds:uri="http://schemas.microsoft.com/sharepoint/v3/contenttype/forms"/>
  </ds:schemaRefs>
</ds:datastoreItem>
</file>

<file path=customXml/itemProps4.xml><?xml version="1.0" encoding="utf-8"?>
<ds:datastoreItem xmlns:ds="http://schemas.openxmlformats.org/officeDocument/2006/customXml" ds:itemID="{8823F376-802C-4636-8646-3F800B5F8910}">
  <ds:schemaRefs>
    <ds:schemaRef ds:uri="http://schemas.microsoft.com/office/2006/metadata/longProperties"/>
  </ds:schemaRefs>
</ds:datastoreItem>
</file>

<file path=customXml/itemProps5.xml><?xml version="1.0" encoding="utf-8"?>
<ds:datastoreItem xmlns:ds="http://schemas.openxmlformats.org/officeDocument/2006/customXml" ds:itemID="{5398E3B4-A43B-43D8-AFF0-C46228D0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4358</Characters>
  <Application>Microsoft Office Word</Application>
  <DocSecurity>4</DocSecurity>
  <PresentationFormat>15|.DOCX</PresentationFormat>
  <Lines>36</Lines>
  <Paragraphs>9</Paragraphs>
  <ScaleCrop>false</ScaleCrop>
  <HeadingPairs>
    <vt:vector size="2" baseType="variant">
      <vt:variant>
        <vt:lpstr>Title</vt:lpstr>
      </vt:variant>
      <vt:variant>
        <vt:i4>1</vt:i4>
      </vt:variant>
    </vt:vector>
  </HeadingPairs>
  <TitlesOfParts>
    <vt:vector size="1" baseType="lpstr">
      <vt:lpstr>For rachel tmo (for rachel tmo).docx</vt:lpstr>
    </vt:vector>
  </TitlesOfParts>
  <Company>Home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rachel tmo (for rachel tmo).docx</dc:title>
  <dc:subject/>
  <dc:creator>Natalie Haynes-Steele</dc:creator>
  <cp:keywords/>
  <dc:description/>
  <cp:lastModifiedBy>Parham, Lyndsey</cp:lastModifiedBy>
  <cp:revision>2</cp:revision>
  <cp:lastPrinted>2013-05-15T23:25:00Z</cp:lastPrinted>
  <dcterms:created xsi:type="dcterms:W3CDTF">2024-04-05T10:20:00Z</dcterms:created>
  <dcterms:modified xsi:type="dcterms:W3CDTF">2024-04-05T10:20:00Z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0x01010072D78C8DDEE7F142B2080F988092A927</vt:lpwstr>
  </property>
  <property fmtid="{D5CDD505-2E9C-101B-9397-08002B2CF9AE}" pid="3" name="Order">
    <vt:lpwstr/>
  </property>
  <property fmtid="{D5CDD505-2E9C-101B-9397-08002B2CF9AE}" pid="4" name="Subject">
    <vt:lpwstr/>
  </property>
  <property fmtid="{D5CDD505-2E9C-101B-9397-08002B2CF9AE}" pid="5" name="Keywords">
    <vt:lpwstr/>
  </property>
  <property fmtid="{D5CDD505-2E9C-101B-9397-08002B2CF9AE}" pid="6" name="_Author">
    <vt:lpwstr>Natalie Haynes-Steele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MediaServiceImageTags">
    <vt:lpwstr/>
  </property>
  <property fmtid="{D5CDD505-2E9C-101B-9397-08002B2CF9AE}" pid="13" name="_dlc_DocIdItemGuid">
    <vt:lpwstr>b1bb8c3b-36f0-4c5b-ad61-cab50fc9e019</vt:lpwstr>
  </property>
</Properties>
</file>