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C061" w14:textId="77777777" w:rsidR="004B3EED" w:rsidRDefault="004B3EED"/>
    <w:p w14:paraId="0D064360" w14:textId="77777777" w:rsidR="00D65869" w:rsidRDefault="00D65869"/>
    <w:p w14:paraId="44537033" w14:textId="77777777" w:rsidR="00D65869" w:rsidRDefault="00D65869"/>
    <w:p w14:paraId="50042274" w14:textId="77777777" w:rsidR="00D65869" w:rsidRDefault="00D65869"/>
    <w:p w14:paraId="49AA9262" w14:textId="77777777" w:rsidR="00D65869" w:rsidRDefault="00D65869"/>
    <w:p w14:paraId="2C12588E" w14:textId="77777777" w:rsidR="00B06AEA" w:rsidRPr="00B06AEA" w:rsidRDefault="00B06AEA" w:rsidP="00B06AEA">
      <w:pPr>
        <w:pStyle w:val="NormalWeb"/>
        <w:spacing w:before="0" w:beforeAutospacing="0" w:after="224" w:afterAutospacing="0"/>
        <w:rPr>
          <w:rFonts w:ascii="Arial" w:hAnsi="Arial" w:cs="Arial"/>
          <w:sz w:val="28"/>
          <w:szCs w:val="28"/>
        </w:rPr>
      </w:pPr>
      <w:r w:rsidRPr="00B06AEA">
        <w:rPr>
          <w:rFonts w:ascii="Arial" w:hAnsi="Arial" w:cs="Arial"/>
          <w:b/>
          <w:bCs/>
          <w:sz w:val="28"/>
          <w:szCs w:val="28"/>
        </w:rPr>
        <w:t>Weltpremiere auf der Analytica 2026</w:t>
      </w:r>
    </w:p>
    <w:p w14:paraId="56DBFC6D" w14:textId="77777777" w:rsidR="00B06AEA" w:rsidRPr="00B06AEA" w:rsidRDefault="00B06AEA" w:rsidP="00B06AEA">
      <w:pPr>
        <w:pStyle w:val="NormalWeb"/>
        <w:spacing w:before="0" w:beforeAutospacing="0" w:after="210" w:afterAutospacing="0"/>
        <w:rPr>
          <w:rFonts w:ascii="Arial" w:hAnsi="Arial" w:cs="Arial"/>
        </w:rPr>
      </w:pPr>
      <w:r w:rsidRPr="00B06AEA">
        <w:rPr>
          <w:rFonts w:ascii="Arial" w:hAnsi="Arial" w:cs="Arial"/>
          <w:b/>
          <w:bCs/>
        </w:rPr>
        <w:t>Systec präsentiert die Next Generation Autoklaven und neue Lösungen für das Labor der Zukunft</w:t>
      </w:r>
    </w:p>
    <w:p w14:paraId="506FCE51"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Neue Autoklaven-Generation: Systec DX-Serie und Systec VX-Serie – Innovation, Konnektivität und Effizienz neu definiert</w:t>
      </w:r>
    </w:p>
    <w:p w14:paraId="6C4AE8C4"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Die Systec GmbH &amp; Co. KG stellt auf der Analytica 2026 in München vom 24.–27. März 2026 ihre neuesten Innovationen im Bereich Autoklaven und Laborlösungen vor. In Halle B1, Stand 502 präsentiert Systec die Next Generation Autoklaven – die neuen Systec DX- und Systec VX-Serien – sowie Lösungen für vernetzte, effiziente und regulatorisch sichere Sterilisationsprozesse.</w:t>
      </w:r>
    </w:p>
    <w:p w14:paraId="10D0A443"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Mit der neuen Generation setzt Systec neue Maßstäbe in puncto Bedienkomfort, Prozesssicherheit, Energieeffizienz und Konnektivität. Die Autoklaven verfügen über eine vollständig neue Touch-Display-Steuerung, ein überarbeitetes Innenleben sowie ein modernes, funktionales Design. Dadurch vereinen sie höchste technische Leistungsfähigkeit mit intuitiver Bedienbarkeit und ergonomischer Gestaltung.</w:t>
      </w:r>
    </w:p>
    <w:p w14:paraId="2F3A57F6"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Die Druckbehälter bestehen aus korrosionsbeständigem pharmazeutischem Edelstahl und sind standardmäßig für 4 bar / 140 °C ausgelegt, optional bis 5 bar / 150 °C.</w:t>
      </w:r>
    </w:p>
    <w:p w14:paraId="6C4D45FE" w14:textId="77777777" w:rsidR="00B06AEA" w:rsidRPr="00434CF9" w:rsidRDefault="00B06AEA" w:rsidP="00B06AEA">
      <w:pPr>
        <w:pStyle w:val="NormalWeb"/>
        <w:spacing w:before="0" w:beforeAutospacing="0" w:after="180" w:afterAutospacing="0"/>
        <w:rPr>
          <w:rFonts w:ascii="Arial" w:hAnsi="Arial" w:cs="Arial"/>
          <w:sz w:val="22"/>
          <w:szCs w:val="22"/>
        </w:rPr>
      </w:pPr>
    </w:p>
    <w:p w14:paraId="6B830201" w14:textId="77777777" w:rsidR="00B06AEA" w:rsidRPr="00434CF9" w:rsidRDefault="00B06AEA" w:rsidP="00B06AEA">
      <w:pPr>
        <w:pStyle w:val="NormalWeb"/>
        <w:spacing w:before="0" w:beforeAutospacing="0" w:after="210" w:afterAutospacing="0"/>
        <w:rPr>
          <w:rFonts w:ascii="Arial" w:hAnsi="Arial" w:cs="Arial"/>
          <w:sz w:val="22"/>
          <w:szCs w:val="22"/>
        </w:rPr>
      </w:pPr>
      <w:r w:rsidRPr="00434CF9">
        <w:rPr>
          <w:rFonts w:ascii="Arial" w:hAnsi="Arial" w:cs="Arial"/>
          <w:b/>
          <w:bCs/>
          <w:sz w:val="22"/>
          <w:szCs w:val="22"/>
        </w:rPr>
        <w:t>Next Generation Systec Autoklaven – Mehr Effizienz, mehr Sicherheit, mehr Konnektivität</w:t>
      </w:r>
    </w:p>
    <w:p w14:paraId="1BF0CD63"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Die neuen Systec Autoklaven bieten zahlreiche technische Innovationen:</w:t>
      </w:r>
    </w:p>
    <w:p w14:paraId="00040D89" w14:textId="77777777" w:rsidR="00B06AEA" w:rsidRPr="00434CF9" w:rsidRDefault="00B06AEA" w:rsidP="00B06AEA">
      <w:pPr>
        <w:numPr>
          <w:ilvl w:val="0"/>
          <w:numId w:val="1"/>
        </w:numPr>
        <w:spacing w:after="180"/>
        <w:rPr>
          <w:rFonts w:ascii="Arial" w:hAnsi="Arial" w:cs="Arial"/>
          <w:sz w:val="22"/>
          <w:szCs w:val="22"/>
        </w:rPr>
      </w:pPr>
      <w:r w:rsidRPr="00434CF9">
        <w:rPr>
          <w:rFonts w:ascii="Arial" w:eastAsia="Times New Roman" w:hAnsi="Arial" w:cs="Arial"/>
          <w:sz w:val="22"/>
          <w:szCs w:val="22"/>
        </w:rPr>
        <w:t>Energie- und ressourcenschonende Technologien zur Reduzierung von Strom- und Wasserverbrauch</w:t>
      </w:r>
    </w:p>
    <w:p w14:paraId="3687E795" w14:textId="77777777" w:rsidR="00B06AEA" w:rsidRPr="00434CF9" w:rsidRDefault="00B06AEA" w:rsidP="00B06AEA">
      <w:pPr>
        <w:numPr>
          <w:ilvl w:val="0"/>
          <w:numId w:val="1"/>
        </w:numPr>
        <w:spacing w:after="180"/>
        <w:rPr>
          <w:rFonts w:ascii="Arial" w:hAnsi="Arial" w:cs="Arial"/>
          <w:sz w:val="22"/>
          <w:szCs w:val="22"/>
        </w:rPr>
      </w:pPr>
      <w:r w:rsidRPr="00434CF9">
        <w:rPr>
          <w:rFonts w:ascii="Arial" w:eastAsia="Times New Roman" w:hAnsi="Arial" w:cs="Arial"/>
          <w:sz w:val="22"/>
          <w:szCs w:val="22"/>
        </w:rPr>
        <w:t>Deutlich verkürzte Prozesszeiten für maximale Laboreffizienz</w:t>
      </w:r>
    </w:p>
    <w:p w14:paraId="16CC1C6B" w14:textId="77777777" w:rsidR="00B06AEA" w:rsidRPr="00434CF9" w:rsidRDefault="00B06AEA" w:rsidP="00B06AEA">
      <w:pPr>
        <w:numPr>
          <w:ilvl w:val="0"/>
          <w:numId w:val="1"/>
        </w:numPr>
        <w:spacing w:after="180"/>
        <w:rPr>
          <w:rFonts w:ascii="Arial" w:hAnsi="Arial" w:cs="Arial"/>
          <w:sz w:val="22"/>
          <w:szCs w:val="22"/>
        </w:rPr>
      </w:pPr>
      <w:r w:rsidRPr="00434CF9">
        <w:rPr>
          <w:rFonts w:ascii="Arial" w:eastAsia="Times New Roman" w:hAnsi="Arial" w:cs="Arial"/>
          <w:sz w:val="22"/>
          <w:szCs w:val="22"/>
        </w:rPr>
        <w:t>USB-, Ethernet- und optional WLAN-Schnittstellen für vollständige Vernetzung</w:t>
      </w:r>
    </w:p>
    <w:p w14:paraId="2F6AFBAE" w14:textId="77777777" w:rsidR="00B06AEA" w:rsidRPr="00434CF9" w:rsidRDefault="00B06AEA" w:rsidP="00B06AEA">
      <w:pPr>
        <w:numPr>
          <w:ilvl w:val="0"/>
          <w:numId w:val="1"/>
        </w:numPr>
        <w:spacing w:after="180"/>
        <w:rPr>
          <w:rFonts w:ascii="Arial" w:hAnsi="Arial" w:cs="Arial"/>
          <w:sz w:val="22"/>
          <w:szCs w:val="22"/>
        </w:rPr>
      </w:pPr>
      <w:r w:rsidRPr="00434CF9">
        <w:rPr>
          <w:rFonts w:ascii="Arial" w:eastAsia="Times New Roman" w:hAnsi="Arial" w:cs="Arial"/>
          <w:sz w:val="22"/>
          <w:szCs w:val="22"/>
        </w:rPr>
        <w:t>Export von Dokumentationsdaten im PDF- und CSV-Format</w:t>
      </w:r>
    </w:p>
    <w:p w14:paraId="36460EA4" w14:textId="77777777" w:rsidR="00B06AEA" w:rsidRPr="00434CF9" w:rsidRDefault="00B06AEA" w:rsidP="00B06AEA">
      <w:pPr>
        <w:numPr>
          <w:ilvl w:val="0"/>
          <w:numId w:val="1"/>
        </w:numPr>
        <w:spacing w:after="180"/>
        <w:rPr>
          <w:rFonts w:ascii="Arial" w:hAnsi="Arial" w:cs="Arial"/>
          <w:sz w:val="22"/>
          <w:szCs w:val="22"/>
        </w:rPr>
      </w:pPr>
      <w:r w:rsidRPr="00434CF9">
        <w:rPr>
          <w:rFonts w:ascii="Arial" w:eastAsia="Times New Roman" w:hAnsi="Arial" w:cs="Arial"/>
          <w:sz w:val="22"/>
          <w:szCs w:val="22"/>
        </w:rPr>
        <w:t>Interner Speicher für mindestens 10 Jahre Prozessdaten</w:t>
      </w:r>
    </w:p>
    <w:p w14:paraId="38AC678B" w14:textId="77777777" w:rsidR="00B06AEA" w:rsidRPr="00434CF9" w:rsidRDefault="00B06AEA" w:rsidP="00B06AEA">
      <w:pPr>
        <w:pStyle w:val="NormalWeb"/>
        <w:spacing w:before="0" w:beforeAutospacing="0" w:after="180" w:afterAutospacing="0"/>
        <w:rPr>
          <w:rFonts w:ascii="Arial" w:hAnsi="Arial" w:cs="Arial"/>
          <w:sz w:val="22"/>
          <w:szCs w:val="22"/>
        </w:rPr>
      </w:pPr>
    </w:p>
    <w:p w14:paraId="490D21A7"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Regulatorisch erfüllen die Systeme essenzielle Anforderungen der FDA 21 CFR Part 11 sowie weiterer pharmazeutischer Regularien. Digitale Signaturen, AuditTrail, manipulationssichere Dokumentation und Benutzerverwaltung gewährleisten eine vollständige Rückverfolgbarkeit aller Sterilisationsprozesse.</w:t>
      </w:r>
    </w:p>
    <w:p w14:paraId="17D0DB90" w14:textId="77777777" w:rsidR="00B06AEA" w:rsidRPr="00434CF9" w:rsidRDefault="00B06AEA" w:rsidP="00B06AEA">
      <w:pPr>
        <w:pStyle w:val="NormalWeb"/>
        <w:spacing w:before="0" w:beforeAutospacing="0" w:after="180" w:afterAutospacing="0"/>
        <w:rPr>
          <w:rFonts w:ascii="Arial" w:hAnsi="Arial" w:cs="Arial"/>
          <w:sz w:val="22"/>
          <w:szCs w:val="22"/>
        </w:rPr>
      </w:pPr>
    </w:p>
    <w:p w14:paraId="08C52EF3" w14:textId="77777777" w:rsidR="00B06AEA" w:rsidRDefault="00B06AEA" w:rsidP="00B06AEA">
      <w:pPr>
        <w:pStyle w:val="NormalWeb"/>
        <w:spacing w:before="0" w:beforeAutospacing="0" w:after="210" w:afterAutospacing="0"/>
        <w:rPr>
          <w:rFonts w:ascii="Arial" w:hAnsi="Arial" w:cs="Arial"/>
          <w:b/>
          <w:bCs/>
          <w:sz w:val="22"/>
          <w:szCs w:val="22"/>
        </w:rPr>
      </w:pPr>
    </w:p>
    <w:p w14:paraId="0EBD1D4A" w14:textId="77777777" w:rsidR="00B06AEA" w:rsidRDefault="00B06AEA" w:rsidP="00B06AEA">
      <w:pPr>
        <w:pStyle w:val="NormalWeb"/>
        <w:spacing w:before="0" w:beforeAutospacing="0" w:after="210" w:afterAutospacing="0"/>
        <w:rPr>
          <w:rFonts w:ascii="Arial" w:hAnsi="Arial" w:cs="Arial"/>
          <w:b/>
          <w:bCs/>
          <w:sz w:val="22"/>
          <w:szCs w:val="22"/>
        </w:rPr>
      </w:pPr>
    </w:p>
    <w:p w14:paraId="4D3B5221" w14:textId="77777777" w:rsidR="00B06AEA" w:rsidRDefault="00B06AEA" w:rsidP="00B06AEA">
      <w:pPr>
        <w:pStyle w:val="NormalWeb"/>
        <w:spacing w:before="0" w:beforeAutospacing="0" w:after="210" w:afterAutospacing="0"/>
        <w:rPr>
          <w:rFonts w:ascii="Arial" w:hAnsi="Arial" w:cs="Arial"/>
          <w:b/>
          <w:bCs/>
          <w:sz w:val="22"/>
          <w:szCs w:val="22"/>
        </w:rPr>
      </w:pPr>
    </w:p>
    <w:p w14:paraId="33A8E341" w14:textId="77777777" w:rsidR="00B06AEA" w:rsidRDefault="00B06AEA" w:rsidP="00B06AEA">
      <w:pPr>
        <w:pStyle w:val="NormalWeb"/>
        <w:spacing w:before="0" w:beforeAutospacing="0" w:after="210" w:afterAutospacing="0"/>
        <w:rPr>
          <w:rFonts w:ascii="Arial" w:hAnsi="Arial" w:cs="Arial"/>
          <w:b/>
          <w:bCs/>
          <w:sz w:val="22"/>
          <w:szCs w:val="22"/>
        </w:rPr>
      </w:pPr>
    </w:p>
    <w:p w14:paraId="690548C7" w14:textId="77777777" w:rsidR="00B06AEA" w:rsidRDefault="00B06AEA" w:rsidP="00B06AEA">
      <w:pPr>
        <w:pStyle w:val="NormalWeb"/>
        <w:spacing w:before="0" w:beforeAutospacing="0" w:after="210" w:afterAutospacing="0"/>
        <w:rPr>
          <w:rFonts w:ascii="Arial" w:hAnsi="Arial" w:cs="Arial"/>
          <w:b/>
          <w:bCs/>
          <w:sz w:val="22"/>
          <w:szCs w:val="22"/>
        </w:rPr>
      </w:pPr>
    </w:p>
    <w:p w14:paraId="632B653A" w14:textId="77777777" w:rsidR="00B06AEA" w:rsidRDefault="00B06AEA" w:rsidP="00B06AEA">
      <w:pPr>
        <w:pStyle w:val="NormalWeb"/>
        <w:spacing w:before="0" w:beforeAutospacing="0" w:after="210" w:afterAutospacing="0"/>
        <w:rPr>
          <w:rFonts w:ascii="Arial" w:hAnsi="Arial" w:cs="Arial"/>
          <w:b/>
          <w:bCs/>
          <w:sz w:val="22"/>
          <w:szCs w:val="22"/>
        </w:rPr>
      </w:pPr>
    </w:p>
    <w:p w14:paraId="4283D943" w14:textId="0AC5D93B" w:rsidR="00B06AEA" w:rsidRPr="00434CF9" w:rsidRDefault="00B06AEA" w:rsidP="00B06AEA">
      <w:pPr>
        <w:pStyle w:val="NormalWeb"/>
        <w:spacing w:before="0" w:beforeAutospacing="0" w:after="210" w:afterAutospacing="0"/>
        <w:rPr>
          <w:rFonts w:ascii="Arial" w:hAnsi="Arial" w:cs="Arial"/>
          <w:sz w:val="22"/>
          <w:szCs w:val="22"/>
        </w:rPr>
      </w:pPr>
      <w:r w:rsidRPr="00434CF9">
        <w:rPr>
          <w:rFonts w:ascii="Arial" w:hAnsi="Arial" w:cs="Arial"/>
          <w:b/>
          <w:bCs/>
          <w:sz w:val="22"/>
          <w:szCs w:val="22"/>
        </w:rPr>
        <w:t>Produktportfolio: Systec DX-Serie, VX-Serie und HX-Serie – Für jede Anwendung die optimale Lösung</w:t>
      </w:r>
    </w:p>
    <w:p w14:paraId="5732B0C9" w14:textId="77777777" w:rsidR="00B06AEA" w:rsidRPr="00434CF9" w:rsidRDefault="00B06AEA" w:rsidP="00B06AEA">
      <w:pPr>
        <w:numPr>
          <w:ilvl w:val="0"/>
          <w:numId w:val="2"/>
        </w:numPr>
        <w:spacing w:after="180"/>
        <w:rPr>
          <w:rFonts w:ascii="Arial" w:hAnsi="Arial" w:cs="Arial"/>
          <w:sz w:val="22"/>
          <w:szCs w:val="22"/>
        </w:rPr>
      </w:pPr>
      <w:r w:rsidRPr="00434CF9">
        <w:rPr>
          <w:rFonts w:ascii="Arial" w:eastAsia="Times New Roman" w:hAnsi="Arial" w:cs="Arial"/>
          <w:sz w:val="22"/>
          <w:szCs w:val="22"/>
        </w:rPr>
        <w:t>Systec DX-Serie (Tischautoklaven): 25 – 200 Liter</w:t>
      </w:r>
    </w:p>
    <w:p w14:paraId="4EB4F9DE" w14:textId="77777777" w:rsidR="00B06AEA" w:rsidRPr="00434CF9" w:rsidRDefault="00B06AEA" w:rsidP="00B06AEA">
      <w:pPr>
        <w:numPr>
          <w:ilvl w:val="0"/>
          <w:numId w:val="2"/>
        </w:numPr>
        <w:spacing w:after="180"/>
        <w:rPr>
          <w:rFonts w:ascii="Arial" w:hAnsi="Arial" w:cs="Arial"/>
          <w:sz w:val="22"/>
          <w:szCs w:val="22"/>
        </w:rPr>
      </w:pPr>
      <w:r w:rsidRPr="00434CF9">
        <w:rPr>
          <w:rFonts w:ascii="Arial" w:eastAsia="Times New Roman" w:hAnsi="Arial" w:cs="Arial"/>
          <w:sz w:val="22"/>
          <w:szCs w:val="22"/>
        </w:rPr>
        <w:t>Systec VX-Serie (Vertikal-Standautoklaven): 40 – 150 Liter</w:t>
      </w:r>
    </w:p>
    <w:p w14:paraId="0FE2943D" w14:textId="77777777" w:rsidR="00B06AEA" w:rsidRPr="00434CF9" w:rsidRDefault="00B06AEA" w:rsidP="00B06AEA">
      <w:pPr>
        <w:numPr>
          <w:ilvl w:val="0"/>
          <w:numId w:val="2"/>
        </w:numPr>
        <w:spacing w:after="180"/>
        <w:rPr>
          <w:rFonts w:ascii="Arial" w:hAnsi="Arial" w:cs="Arial"/>
          <w:sz w:val="22"/>
          <w:szCs w:val="22"/>
        </w:rPr>
      </w:pPr>
      <w:r w:rsidRPr="00434CF9">
        <w:rPr>
          <w:rFonts w:ascii="Arial" w:eastAsia="Times New Roman" w:hAnsi="Arial" w:cs="Arial"/>
          <w:sz w:val="22"/>
          <w:szCs w:val="22"/>
        </w:rPr>
        <w:t>Systec HX-Serie (Horizontale Standautoklaven): 65 – 1580 Liter</w:t>
      </w:r>
    </w:p>
    <w:p w14:paraId="025DB2CB" w14:textId="3753AF99" w:rsidR="00B06AEA" w:rsidRPr="00434CF9" w:rsidRDefault="00B06AEA" w:rsidP="00B06AEA">
      <w:pPr>
        <w:numPr>
          <w:ilvl w:val="0"/>
          <w:numId w:val="2"/>
        </w:numPr>
        <w:spacing w:after="180"/>
        <w:rPr>
          <w:rFonts w:ascii="Arial" w:hAnsi="Arial" w:cs="Arial"/>
          <w:sz w:val="22"/>
          <w:szCs w:val="22"/>
        </w:rPr>
      </w:pPr>
      <w:r w:rsidRPr="00434CF9">
        <w:rPr>
          <w:rFonts w:ascii="Arial" w:eastAsia="Times New Roman" w:hAnsi="Arial" w:cs="Arial"/>
          <w:sz w:val="22"/>
          <w:szCs w:val="22"/>
        </w:rPr>
        <w:t>Systec HX</w:t>
      </w:r>
      <w:r w:rsidR="003563B5">
        <w:rPr>
          <w:rFonts w:ascii="Arial" w:eastAsia="Times New Roman" w:hAnsi="Arial" w:cs="Arial"/>
          <w:sz w:val="22"/>
          <w:szCs w:val="22"/>
        </w:rPr>
        <w:t>-Serie</w:t>
      </w:r>
      <w:r w:rsidRPr="00434CF9">
        <w:rPr>
          <w:rFonts w:ascii="Arial" w:eastAsia="Times New Roman" w:hAnsi="Arial" w:cs="Arial"/>
          <w:sz w:val="22"/>
          <w:szCs w:val="22"/>
        </w:rPr>
        <w:t xml:space="preserve"> 2D </w:t>
      </w:r>
      <w:r w:rsidR="003563B5">
        <w:rPr>
          <w:rFonts w:ascii="Arial" w:eastAsia="Times New Roman" w:hAnsi="Arial" w:cs="Arial"/>
          <w:sz w:val="22"/>
          <w:szCs w:val="22"/>
        </w:rPr>
        <w:t>(</w:t>
      </w:r>
      <w:r w:rsidRPr="00434CF9">
        <w:rPr>
          <w:rFonts w:ascii="Arial" w:eastAsia="Times New Roman" w:hAnsi="Arial" w:cs="Arial"/>
          <w:sz w:val="22"/>
          <w:szCs w:val="22"/>
        </w:rPr>
        <w:t>Durchreiche-Autoklaven</w:t>
      </w:r>
      <w:r w:rsidR="003563B5">
        <w:rPr>
          <w:rFonts w:ascii="Arial" w:eastAsia="Times New Roman" w:hAnsi="Arial" w:cs="Arial"/>
          <w:sz w:val="22"/>
          <w:szCs w:val="22"/>
        </w:rPr>
        <w:t>)</w:t>
      </w:r>
      <w:r w:rsidRPr="00434CF9">
        <w:rPr>
          <w:rFonts w:ascii="Arial" w:eastAsia="Times New Roman" w:hAnsi="Arial" w:cs="Arial"/>
          <w:sz w:val="22"/>
          <w:szCs w:val="22"/>
        </w:rPr>
        <w:t>: Für Reinraum- und Sicherheitsbereiche</w:t>
      </w:r>
    </w:p>
    <w:p w14:paraId="2A90161F" w14:textId="77777777" w:rsidR="00B06AEA" w:rsidRDefault="00B06AEA" w:rsidP="00B06AEA">
      <w:pPr>
        <w:pStyle w:val="NormalWeb"/>
        <w:spacing w:before="0" w:beforeAutospacing="0" w:after="180" w:afterAutospacing="0"/>
        <w:rPr>
          <w:rFonts w:ascii="Arial" w:hAnsi="Arial" w:cs="Arial"/>
          <w:sz w:val="22"/>
          <w:szCs w:val="22"/>
        </w:rPr>
      </w:pPr>
    </w:p>
    <w:p w14:paraId="5FA0C5EC" w14:textId="0C29618D"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Alle Systec Autoklaven basieren auf einem modularen, zukunftssicheren Systemkonzept. Funktionen und Ausstattungen können bei veränderten Anforderungen jederzeit nachgerüstet werden. Dadurch bieten die Systeme auch langfristig stets die optimale Lösung und sichern eine hohe Investitions- und Zukunftssicherheit.</w:t>
      </w:r>
    </w:p>
    <w:p w14:paraId="35D5E713"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Alle Autoklaven sind modular erweiterbar und nachrüstbar, z. B. mit:</w:t>
      </w:r>
    </w:p>
    <w:p w14:paraId="6A0E8370" w14:textId="77777777" w:rsidR="00B06AEA" w:rsidRPr="00434CF9" w:rsidRDefault="00B06AEA" w:rsidP="00B06AEA">
      <w:pPr>
        <w:numPr>
          <w:ilvl w:val="0"/>
          <w:numId w:val="3"/>
        </w:numPr>
        <w:spacing w:after="180"/>
        <w:rPr>
          <w:rFonts w:ascii="Arial" w:hAnsi="Arial" w:cs="Arial"/>
          <w:sz w:val="22"/>
          <w:szCs w:val="22"/>
        </w:rPr>
      </w:pPr>
      <w:r w:rsidRPr="00434CF9">
        <w:rPr>
          <w:rFonts w:ascii="Arial" w:eastAsia="Times New Roman" w:hAnsi="Arial" w:cs="Arial"/>
          <w:sz w:val="22"/>
          <w:szCs w:val="22"/>
        </w:rPr>
        <w:t>Vakuumsystemen für poröse Festkörper und Abfälle</w:t>
      </w:r>
    </w:p>
    <w:p w14:paraId="49D56117" w14:textId="77777777" w:rsidR="00B06AEA" w:rsidRPr="00434CF9" w:rsidRDefault="00B06AEA" w:rsidP="00B06AEA">
      <w:pPr>
        <w:numPr>
          <w:ilvl w:val="0"/>
          <w:numId w:val="3"/>
        </w:numPr>
        <w:spacing w:after="180"/>
        <w:rPr>
          <w:rFonts w:ascii="Arial" w:hAnsi="Arial" w:cs="Arial"/>
          <w:sz w:val="22"/>
          <w:szCs w:val="22"/>
        </w:rPr>
      </w:pPr>
      <w:r w:rsidRPr="00434CF9">
        <w:rPr>
          <w:rFonts w:ascii="Arial" w:eastAsia="Times New Roman" w:hAnsi="Arial" w:cs="Arial"/>
          <w:sz w:val="22"/>
          <w:szCs w:val="22"/>
        </w:rPr>
        <w:t>Radialventilator für beschleunigten Wärmetransport</w:t>
      </w:r>
    </w:p>
    <w:p w14:paraId="19FA7D6F" w14:textId="77777777" w:rsidR="00B06AEA" w:rsidRPr="00434CF9" w:rsidRDefault="00B06AEA" w:rsidP="00B06AEA">
      <w:pPr>
        <w:numPr>
          <w:ilvl w:val="0"/>
          <w:numId w:val="3"/>
        </w:numPr>
        <w:spacing w:after="180"/>
        <w:rPr>
          <w:rFonts w:ascii="Arial" w:hAnsi="Arial" w:cs="Arial"/>
          <w:sz w:val="22"/>
          <w:szCs w:val="22"/>
        </w:rPr>
      </w:pPr>
      <w:r w:rsidRPr="00434CF9">
        <w:rPr>
          <w:rFonts w:ascii="Arial" w:eastAsia="Times New Roman" w:hAnsi="Arial" w:cs="Arial"/>
          <w:sz w:val="22"/>
          <w:szCs w:val="22"/>
        </w:rPr>
        <w:t>Ultracooler zur drastischen Reduzierung der Rückkühlzeit</w:t>
      </w:r>
    </w:p>
    <w:p w14:paraId="39AAC924" w14:textId="77777777" w:rsidR="00B06AEA" w:rsidRPr="00434CF9" w:rsidRDefault="00B06AEA" w:rsidP="00B06AEA">
      <w:pPr>
        <w:numPr>
          <w:ilvl w:val="0"/>
          <w:numId w:val="3"/>
        </w:numPr>
        <w:spacing w:after="180"/>
        <w:rPr>
          <w:rFonts w:ascii="Arial" w:hAnsi="Arial" w:cs="Arial"/>
          <w:sz w:val="22"/>
          <w:szCs w:val="22"/>
        </w:rPr>
      </w:pPr>
      <w:r w:rsidRPr="00434CF9">
        <w:rPr>
          <w:rFonts w:ascii="Arial" w:eastAsia="Times New Roman" w:hAnsi="Arial" w:cs="Arial"/>
          <w:sz w:val="22"/>
          <w:szCs w:val="22"/>
        </w:rPr>
        <w:t>Superdry für maximale Trocknungseffizienz</w:t>
      </w:r>
    </w:p>
    <w:p w14:paraId="67F33E4C" w14:textId="77777777" w:rsidR="00B06AEA" w:rsidRPr="00434CF9" w:rsidRDefault="00B06AEA" w:rsidP="00B06AEA">
      <w:pPr>
        <w:numPr>
          <w:ilvl w:val="0"/>
          <w:numId w:val="3"/>
        </w:numPr>
        <w:spacing w:after="180"/>
        <w:rPr>
          <w:rFonts w:ascii="Arial" w:hAnsi="Arial" w:cs="Arial"/>
          <w:sz w:val="22"/>
          <w:szCs w:val="22"/>
        </w:rPr>
      </w:pPr>
      <w:r w:rsidRPr="00434CF9">
        <w:rPr>
          <w:rFonts w:ascii="Arial" w:eastAsia="Times New Roman" w:hAnsi="Arial" w:cs="Arial"/>
          <w:sz w:val="22"/>
          <w:szCs w:val="22"/>
        </w:rPr>
        <w:t>Abluftfiltration mit 0,2-µm-Sterilluftfilter für biologische Gefahrstoffe</w:t>
      </w:r>
    </w:p>
    <w:p w14:paraId="6A103E0D" w14:textId="77777777" w:rsidR="00B06AEA" w:rsidRDefault="00B06AEA" w:rsidP="00B06AEA">
      <w:pPr>
        <w:pStyle w:val="NormalWeb"/>
        <w:spacing w:before="0" w:beforeAutospacing="0" w:after="210" w:afterAutospacing="0"/>
        <w:rPr>
          <w:rFonts w:ascii="Arial" w:hAnsi="Arial" w:cs="Arial"/>
          <w:b/>
          <w:bCs/>
          <w:sz w:val="22"/>
          <w:szCs w:val="22"/>
        </w:rPr>
      </w:pPr>
    </w:p>
    <w:p w14:paraId="79A9C9BD" w14:textId="12D75623" w:rsidR="00B06AEA" w:rsidRPr="00434CF9" w:rsidRDefault="00B06AEA" w:rsidP="00B06AEA">
      <w:pPr>
        <w:pStyle w:val="NormalWeb"/>
        <w:spacing w:before="0" w:beforeAutospacing="0" w:after="210" w:afterAutospacing="0"/>
        <w:rPr>
          <w:rFonts w:ascii="Arial" w:hAnsi="Arial" w:cs="Arial"/>
          <w:sz w:val="22"/>
          <w:szCs w:val="22"/>
        </w:rPr>
      </w:pPr>
      <w:r w:rsidRPr="00434CF9">
        <w:rPr>
          <w:rFonts w:ascii="Arial" w:hAnsi="Arial" w:cs="Arial"/>
          <w:b/>
          <w:bCs/>
          <w:sz w:val="22"/>
          <w:szCs w:val="22"/>
        </w:rPr>
        <w:t>Digitale Innovation: Systec Connect DS</w:t>
      </w:r>
    </w:p>
    <w:p w14:paraId="01AD5997"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Mit dem Systec Connect Documentation System bietet Systec eine leistungsstarke Plattform zur Echtzeitüberwachung aller Autoklavierprozesse – direkt im Browser, ohne zusätzliche Hardware oder Software.</w:t>
      </w:r>
    </w:p>
    <w:p w14:paraId="7252A821" w14:textId="77777777" w:rsidR="00B06AEA" w:rsidRPr="00434CF9" w:rsidRDefault="00B06AEA" w:rsidP="00B06AEA">
      <w:pPr>
        <w:numPr>
          <w:ilvl w:val="0"/>
          <w:numId w:val="4"/>
        </w:numPr>
        <w:spacing w:after="180"/>
        <w:rPr>
          <w:rFonts w:ascii="Arial" w:hAnsi="Arial" w:cs="Arial"/>
          <w:sz w:val="22"/>
          <w:szCs w:val="22"/>
        </w:rPr>
      </w:pPr>
      <w:r w:rsidRPr="00434CF9">
        <w:rPr>
          <w:rFonts w:ascii="Arial" w:eastAsia="Times New Roman" w:hAnsi="Arial" w:cs="Arial"/>
          <w:sz w:val="22"/>
          <w:szCs w:val="22"/>
        </w:rPr>
        <w:t>Live-Überwachung aller Geräte im Netzwerk</w:t>
      </w:r>
    </w:p>
    <w:p w14:paraId="6808F59F" w14:textId="77777777" w:rsidR="00B06AEA" w:rsidRPr="00434CF9" w:rsidRDefault="00B06AEA" w:rsidP="00B06AEA">
      <w:pPr>
        <w:numPr>
          <w:ilvl w:val="0"/>
          <w:numId w:val="4"/>
        </w:numPr>
        <w:spacing w:after="180"/>
        <w:rPr>
          <w:rFonts w:ascii="Arial" w:hAnsi="Arial" w:cs="Arial"/>
          <w:sz w:val="22"/>
          <w:szCs w:val="22"/>
        </w:rPr>
      </w:pPr>
      <w:r w:rsidRPr="00434CF9">
        <w:rPr>
          <w:rFonts w:ascii="Arial" w:eastAsia="Times New Roman" w:hAnsi="Arial" w:cs="Arial"/>
          <w:sz w:val="22"/>
          <w:szCs w:val="22"/>
        </w:rPr>
        <w:t>Intuitive Benutzeroberfläche</w:t>
      </w:r>
    </w:p>
    <w:p w14:paraId="3AC3BA71" w14:textId="77777777" w:rsidR="00B06AEA" w:rsidRPr="00434CF9" w:rsidRDefault="00B06AEA" w:rsidP="00B06AEA">
      <w:pPr>
        <w:numPr>
          <w:ilvl w:val="0"/>
          <w:numId w:val="4"/>
        </w:numPr>
        <w:spacing w:after="180"/>
        <w:rPr>
          <w:rFonts w:ascii="Arial" w:hAnsi="Arial" w:cs="Arial"/>
          <w:sz w:val="22"/>
          <w:szCs w:val="22"/>
        </w:rPr>
      </w:pPr>
      <w:r w:rsidRPr="00434CF9">
        <w:rPr>
          <w:rFonts w:ascii="Arial" w:eastAsia="Times New Roman" w:hAnsi="Arial" w:cs="Arial"/>
          <w:sz w:val="22"/>
          <w:szCs w:val="22"/>
        </w:rPr>
        <w:t>PDF- und CSV-Dokumentation</w:t>
      </w:r>
    </w:p>
    <w:p w14:paraId="01D44730" w14:textId="77777777" w:rsidR="00B06AEA" w:rsidRPr="00434CF9" w:rsidRDefault="00B06AEA" w:rsidP="00B06AEA">
      <w:pPr>
        <w:numPr>
          <w:ilvl w:val="0"/>
          <w:numId w:val="4"/>
        </w:numPr>
        <w:spacing w:after="180"/>
        <w:rPr>
          <w:rFonts w:ascii="Arial" w:hAnsi="Arial" w:cs="Arial"/>
          <w:sz w:val="22"/>
          <w:szCs w:val="22"/>
        </w:rPr>
      </w:pPr>
      <w:r w:rsidRPr="00434CF9">
        <w:rPr>
          <w:rFonts w:ascii="Arial" w:eastAsia="Times New Roman" w:hAnsi="Arial" w:cs="Arial"/>
          <w:sz w:val="22"/>
          <w:szCs w:val="22"/>
        </w:rPr>
        <w:t>Alle Daten bleiben im internen Netzwerk – keine Cloud erforderlich</w:t>
      </w:r>
    </w:p>
    <w:p w14:paraId="47BBB083" w14:textId="77777777" w:rsidR="00B06AEA" w:rsidRPr="00434CF9" w:rsidRDefault="00B06AEA" w:rsidP="00B06AEA">
      <w:pPr>
        <w:numPr>
          <w:ilvl w:val="0"/>
          <w:numId w:val="4"/>
        </w:numPr>
        <w:spacing w:after="180"/>
        <w:rPr>
          <w:rFonts w:ascii="Arial" w:hAnsi="Arial" w:cs="Arial"/>
          <w:sz w:val="22"/>
          <w:szCs w:val="22"/>
        </w:rPr>
      </w:pPr>
      <w:r w:rsidRPr="00434CF9">
        <w:rPr>
          <w:rFonts w:ascii="Arial" w:eastAsia="Times New Roman" w:hAnsi="Arial" w:cs="Arial"/>
          <w:sz w:val="22"/>
          <w:szCs w:val="22"/>
        </w:rPr>
        <w:t>Kostenlose Systec Connect App</w:t>
      </w:r>
    </w:p>
    <w:p w14:paraId="066F74A7" w14:textId="77777777" w:rsidR="00B06AEA" w:rsidRPr="00434CF9" w:rsidRDefault="00B06AEA" w:rsidP="00B06AEA">
      <w:pPr>
        <w:pStyle w:val="NormalWeb"/>
        <w:spacing w:before="0" w:beforeAutospacing="0" w:after="180" w:afterAutospacing="0"/>
        <w:rPr>
          <w:rFonts w:ascii="Arial" w:hAnsi="Arial" w:cs="Arial"/>
          <w:sz w:val="22"/>
          <w:szCs w:val="22"/>
        </w:rPr>
      </w:pPr>
    </w:p>
    <w:p w14:paraId="3BCB00F7" w14:textId="77777777" w:rsidR="00B06AEA" w:rsidRDefault="00B06AEA" w:rsidP="00B06AEA">
      <w:pPr>
        <w:pStyle w:val="NormalWeb"/>
        <w:spacing w:before="0" w:beforeAutospacing="0" w:after="210" w:afterAutospacing="0"/>
        <w:rPr>
          <w:rFonts w:ascii="Arial" w:hAnsi="Arial" w:cs="Arial"/>
          <w:b/>
          <w:bCs/>
          <w:sz w:val="22"/>
          <w:szCs w:val="22"/>
        </w:rPr>
      </w:pPr>
    </w:p>
    <w:p w14:paraId="3603699B" w14:textId="77777777" w:rsidR="00B06AEA" w:rsidRDefault="00B06AEA" w:rsidP="00B06AEA">
      <w:pPr>
        <w:pStyle w:val="NormalWeb"/>
        <w:spacing w:before="0" w:beforeAutospacing="0" w:after="210" w:afterAutospacing="0"/>
        <w:rPr>
          <w:rFonts w:ascii="Arial" w:hAnsi="Arial" w:cs="Arial"/>
          <w:b/>
          <w:bCs/>
          <w:sz w:val="22"/>
          <w:szCs w:val="22"/>
        </w:rPr>
      </w:pPr>
    </w:p>
    <w:p w14:paraId="16133B95" w14:textId="77777777" w:rsidR="00B06AEA" w:rsidRDefault="00B06AEA" w:rsidP="00B06AEA">
      <w:pPr>
        <w:pStyle w:val="NormalWeb"/>
        <w:spacing w:before="0" w:beforeAutospacing="0" w:after="210" w:afterAutospacing="0"/>
        <w:rPr>
          <w:rFonts w:ascii="Arial" w:hAnsi="Arial" w:cs="Arial"/>
          <w:b/>
          <w:bCs/>
          <w:sz w:val="22"/>
          <w:szCs w:val="22"/>
        </w:rPr>
      </w:pPr>
    </w:p>
    <w:p w14:paraId="39D1847A" w14:textId="77777777" w:rsidR="00B06AEA" w:rsidRDefault="00B06AEA" w:rsidP="00B06AEA">
      <w:pPr>
        <w:pStyle w:val="NormalWeb"/>
        <w:spacing w:before="0" w:beforeAutospacing="0" w:after="210" w:afterAutospacing="0"/>
        <w:rPr>
          <w:rFonts w:ascii="Arial" w:hAnsi="Arial" w:cs="Arial"/>
          <w:b/>
          <w:bCs/>
          <w:sz w:val="22"/>
          <w:szCs w:val="22"/>
        </w:rPr>
      </w:pPr>
    </w:p>
    <w:p w14:paraId="23717F6F" w14:textId="77777777" w:rsidR="00B06AEA" w:rsidRDefault="00B06AEA" w:rsidP="00B06AEA">
      <w:pPr>
        <w:pStyle w:val="NormalWeb"/>
        <w:spacing w:before="0" w:beforeAutospacing="0" w:after="210" w:afterAutospacing="0"/>
        <w:rPr>
          <w:rFonts w:ascii="Arial" w:hAnsi="Arial" w:cs="Arial"/>
          <w:b/>
          <w:bCs/>
          <w:sz w:val="22"/>
          <w:szCs w:val="22"/>
        </w:rPr>
      </w:pPr>
    </w:p>
    <w:p w14:paraId="2F62615F" w14:textId="77777777" w:rsidR="00B06AEA" w:rsidRDefault="00B06AEA" w:rsidP="00B06AEA">
      <w:pPr>
        <w:pStyle w:val="NormalWeb"/>
        <w:spacing w:before="0" w:beforeAutospacing="0" w:after="210" w:afterAutospacing="0"/>
        <w:rPr>
          <w:rFonts w:ascii="Arial" w:hAnsi="Arial" w:cs="Arial"/>
          <w:b/>
          <w:bCs/>
          <w:sz w:val="22"/>
          <w:szCs w:val="22"/>
        </w:rPr>
      </w:pPr>
    </w:p>
    <w:p w14:paraId="7CDAD3BA" w14:textId="54327940" w:rsidR="00B06AEA" w:rsidRPr="00434CF9" w:rsidRDefault="00B06AEA" w:rsidP="00B06AEA">
      <w:pPr>
        <w:pStyle w:val="NormalWeb"/>
        <w:spacing w:before="0" w:beforeAutospacing="0" w:after="210" w:afterAutospacing="0"/>
        <w:rPr>
          <w:rFonts w:ascii="Arial" w:hAnsi="Arial" w:cs="Arial"/>
          <w:sz w:val="22"/>
          <w:szCs w:val="22"/>
        </w:rPr>
      </w:pPr>
      <w:r w:rsidRPr="00434CF9">
        <w:rPr>
          <w:rFonts w:ascii="Arial" w:hAnsi="Arial" w:cs="Arial"/>
          <w:b/>
          <w:bCs/>
          <w:sz w:val="22"/>
          <w:szCs w:val="22"/>
        </w:rPr>
        <w:t>Weitere Messehighlights: Systec Mediaprep &amp; Systec Mediafill</w:t>
      </w:r>
    </w:p>
    <w:p w14:paraId="71F97516"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Auf der Analytica 2026 präsentiert Systec außerdem:</w:t>
      </w:r>
    </w:p>
    <w:p w14:paraId="0A0DCA33" w14:textId="77777777" w:rsidR="00B06AEA" w:rsidRPr="00434CF9" w:rsidRDefault="00B06AEA" w:rsidP="00B06AEA">
      <w:pPr>
        <w:numPr>
          <w:ilvl w:val="0"/>
          <w:numId w:val="5"/>
        </w:numPr>
        <w:spacing w:after="180"/>
        <w:rPr>
          <w:rFonts w:ascii="Arial" w:hAnsi="Arial" w:cs="Arial"/>
          <w:sz w:val="22"/>
          <w:szCs w:val="22"/>
        </w:rPr>
      </w:pPr>
      <w:r w:rsidRPr="00434CF9">
        <w:rPr>
          <w:rFonts w:ascii="Arial" w:eastAsia="Times New Roman" w:hAnsi="Arial" w:cs="Arial"/>
          <w:sz w:val="22"/>
          <w:szCs w:val="22"/>
        </w:rPr>
        <w:t>Systec Mediaprep – Medienpräparatoren zur schnellen Herstellung und Sterilisation mikrobiologischer Medien</w:t>
      </w:r>
    </w:p>
    <w:p w14:paraId="4E12CE15" w14:textId="77777777" w:rsidR="00B06AEA" w:rsidRPr="00434CF9" w:rsidRDefault="00B06AEA" w:rsidP="00B06AEA">
      <w:pPr>
        <w:numPr>
          <w:ilvl w:val="0"/>
          <w:numId w:val="5"/>
        </w:numPr>
        <w:spacing w:after="180"/>
        <w:rPr>
          <w:rFonts w:ascii="Arial" w:hAnsi="Arial" w:cs="Arial"/>
          <w:sz w:val="22"/>
          <w:szCs w:val="22"/>
        </w:rPr>
      </w:pPr>
      <w:r w:rsidRPr="00434CF9">
        <w:rPr>
          <w:rFonts w:ascii="Arial" w:eastAsia="Times New Roman" w:hAnsi="Arial" w:cs="Arial"/>
          <w:sz w:val="22"/>
          <w:szCs w:val="22"/>
        </w:rPr>
        <w:t>Systec Mediafill – automatisches Füllsystem für Petrischalen und Reagenzgläser mit höchster Präzision</w:t>
      </w:r>
    </w:p>
    <w:p w14:paraId="4278E760" w14:textId="77777777" w:rsidR="00B06AEA" w:rsidRPr="00434CF9" w:rsidRDefault="00B06AEA" w:rsidP="00B06AEA">
      <w:pPr>
        <w:pStyle w:val="NormalWeb"/>
        <w:spacing w:before="0" w:beforeAutospacing="0" w:after="180" w:afterAutospacing="0"/>
        <w:rPr>
          <w:rFonts w:ascii="Arial" w:hAnsi="Arial" w:cs="Arial"/>
          <w:sz w:val="22"/>
          <w:szCs w:val="22"/>
        </w:rPr>
      </w:pPr>
    </w:p>
    <w:p w14:paraId="33512F5C"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Besuchen Sie Systec auf der Analytica 2026 – Halle B1, Stand 502 | 24.–27. März 2026</w:t>
      </w:r>
    </w:p>
    <w:p w14:paraId="4C929BF6"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Erleben Sie die Next Generation Autoklaven live und erfahren Sie, wie Systec Ihre Sterilisationsprozesse effizienter, sicherer und digitaler macht.</w:t>
      </w:r>
    </w:p>
    <w:p w14:paraId="2F760768" w14:textId="77777777" w:rsidR="00B06AEA" w:rsidRPr="00434CF9" w:rsidRDefault="00B06AEA" w:rsidP="00B06AEA">
      <w:pPr>
        <w:pStyle w:val="NormalWeb"/>
        <w:spacing w:before="0" w:beforeAutospacing="0" w:after="180" w:afterAutospacing="0"/>
        <w:rPr>
          <w:rFonts w:ascii="Arial" w:hAnsi="Arial" w:cs="Arial"/>
          <w:sz w:val="22"/>
          <w:szCs w:val="22"/>
        </w:rPr>
      </w:pPr>
      <w:r w:rsidRPr="00434CF9">
        <w:rPr>
          <w:rFonts w:ascii="Arial" w:hAnsi="Arial" w:cs="Arial"/>
          <w:sz w:val="22"/>
          <w:szCs w:val="22"/>
        </w:rPr>
        <w:t>Unsere Experten beraten Sie gerne persönlich.</w:t>
      </w:r>
    </w:p>
    <w:p w14:paraId="5E06EEDB" w14:textId="77777777" w:rsidR="00B06AEA" w:rsidRPr="00434CF9" w:rsidRDefault="00B06AEA" w:rsidP="00B06AEA">
      <w:pPr>
        <w:rPr>
          <w:rFonts w:ascii="Arial" w:eastAsia="Times New Roman" w:hAnsi="Arial" w:cs="Arial"/>
          <w:sz w:val="22"/>
          <w:szCs w:val="22"/>
        </w:rPr>
      </w:pPr>
      <w:r w:rsidRPr="00434CF9">
        <w:rPr>
          <w:rFonts w:ascii="Arial" w:eastAsia="Times New Roman" w:hAnsi="Arial" w:cs="Arial"/>
          <w:sz w:val="22"/>
          <w:szCs w:val="22"/>
        </w:rPr>
        <w:br/>
      </w:r>
    </w:p>
    <w:p w14:paraId="59D2072A" w14:textId="2CDD52C0" w:rsidR="00B06AEA" w:rsidRDefault="00B06AEA" w:rsidP="00B06AEA">
      <w:pPr>
        <w:rPr>
          <w:rFonts w:ascii="Arial" w:hAnsi="Arial" w:cs="Arial"/>
          <w:sz w:val="22"/>
          <w:szCs w:val="22"/>
        </w:rPr>
      </w:pPr>
      <w:r>
        <w:rPr>
          <w:rFonts w:ascii="Arial" w:hAnsi="Arial" w:cs="Arial"/>
          <w:sz w:val="22"/>
          <w:szCs w:val="22"/>
        </w:rPr>
        <w:t>Systec GmbH &amp; Co. KG</w:t>
      </w:r>
    </w:p>
    <w:p w14:paraId="735CA0D6" w14:textId="34980928" w:rsidR="00B06AEA" w:rsidRDefault="00B06AEA" w:rsidP="00B06AEA">
      <w:pPr>
        <w:rPr>
          <w:rFonts w:ascii="Arial" w:hAnsi="Arial" w:cs="Arial"/>
          <w:sz w:val="22"/>
          <w:szCs w:val="22"/>
        </w:rPr>
      </w:pPr>
      <w:r>
        <w:rPr>
          <w:rFonts w:ascii="Arial" w:hAnsi="Arial" w:cs="Arial"/>
          <w:sz w:val="22"/>
          <w:szCs w:val="22"/>
        </w:rPr>
        <w:t>Konrad-Adenauer-Straße 15</w:t>
      </w:r>
    </w:p>
    <w:p w14:paraId="7F3B2958" w14:textId="43F59E4A" w:rsidR="00B06AEA" w:rsidRDefault="00B06AEA" w:rsidP="00B06AEA">
      <w:pPr>
        <w:rPr>
          <w:rFonts w:ascii="Arial" w:hAnsi="Arial" w:cs="Arial"/>
          <w:sz w:val="22"/>
          <w:szCs w:val="22"/>
        </w:rPr>
      </w:pPr>
      <w:r>
        <w:rPr>
          <w:rFonts w:ascii="Arial" w:hAnsi="Arial" w:cs="Arial"/>
          <w:sz w:val="22"/>
          <w:szCs w:val="22"/>
        </w:rPr>
        <w:t>35440 Linden</w:t>
      </w:r>
    </w:p>
    <w:p w14:paraId="13C8EB15" w14:textId="3CC13999" w:rsidR="00B06AEA" w:rsidRDefault="00B06AEA" w:rsidP="00B06AEA">
      <w:pPr>
        <w:rPr>
          <w:rFonts w:ascii="Arial" w:hAnsi="Arial" w:cs="Arial"/>
          <w:sz w:val="22"/>
          <w:szCs w:val="22"/>
        </w:rPr>
      </w:pPr>
      <w:hyperlink r:id="rId8" w:history="1">
        <w:r w:rsidRPr="00A366AE">
          <w:rPr>
            <w:rStyle w:val="Hyperlink"/>
            <w:rFonts w:ascii="Arial" w:hAnsi="Arial" w:cs="Arial"/>
            <w:sz w:val="22"/>
            <w:szCs w:val="22"/>
          </w:rPr>
          <w:t>www.systec-lab.de</w:t>
        </w:r>
      </w:hyperlink>
    </w:p>
    <w:p w14:paraId="6E4B08F9" w14:textId="77777777" w:rsidR="00B06AEA" w:rsidRDefault="00B06AEA" w:rsidP="00B06AEA">
      <w:pPr>
        <w:rPr>
          <w:rFonts w:ascii="Arial" w:hAnsi="Arial" w:cs="Arial"/>
          <w:sz w:val="22"/>
          <w:szCs w:val="22"/>
        </w:rPr>
      </w:pPr>
    </w:p>
    <w:p w14:paraId="70643A34" w14:textId="7AEAA51D" w:rsidR="00B06AEA" w:rsidRDefault="00B06AEA" w:rsidP="00B06AEA">
      <w:pPr>
        <w:rPr>
          <w:rFonts w:ascii="Arial" w:hAnsi="Arial" w:cs="Arial"/>
          <w:sz w:val="22"/>
          <w:szCs w:val="22"/>
        </w:rPr>
      </w:pPr>
      <w:r>
        <w:rPr>
          <w:rFonts w:ascii="Arial" w:hAnsi="Arial" w:cs="Arial"/>
          <w:sz w:val="22"/>
          <w:szCs w:val="22"/>
        </w:rPr>
        <w:t>Pressekontakt:</w:t>
      </w:r>
    </w:p>
    <w:p w14:paraId="5903727A" w14:textId="3DDDD54D" w:rsidR="00B06AEA" w:rsidRDefault="00B06AEA" w:rsidP="00B06AEA">
      <w:pPr>
        <w:rPr>
          <w:rFonts w:ascii="Arial" w:hAnsi="Arial" w:cs="Arial"/>
          <w:sz w:val="22"/>
          <w:szCs w:val="22"/>
        </w:rPr>
      </w:pPr>
      <w:r>
        <w:rPr>
          <w:rFonts w:ascii="Arial" w:hAnsi="Arial" w:cs="Arial"/>
          <w:sz w:val="22"/>
          <w:szCs w:val="22"/>
        </w:rPr>
        <w:t>Helena Wolf-Labombarda</w:t>
      </w:r>
    </w:p>
    <w:p w14:paraId="52B4B8F0" w14:textId="08141A6F" w:rsidR="00B06AEA" w:rsidRPr="00434CF9" w:rsidRDefault="00B06AEA" w:rsidP="00B06AEA">
      <w:pPr>
        <w:rPr>
          <w:rFonts w:ascii="Arial" w:hAnsi="Arial" w:cs="Arial"/>
          <w:sz w:val="22"/>
          <w:szCs w:val="22"/>
        </w:rPr>
      </w:pPr>
      <w:r>
        <w:rPr>
          <w:rFonts w:ascii="Arial" w:hAnsi="Arial" w:cs="Arial"/>
          <w:sz w:val="22"/>
          <w:szCs w:val="22"/>
        </w:rPr>
        <w:t>h.wolf</w:t>
      </w:r>
      <w:r w:rsidRPr="00B06AEA">
        <w:rPr>
          <w:rFonts w:ascii="Arial" w:hAnsi="Arial" w:cs="Arial"/>
          <w:sz w:val="22"/>
          <w:szCs w:val="22"/>
        </w:rPr>
        <w:t>@</w:t>
      </w:r>
      <w:r>
        <w:rPr>
          <w:rFonts w:ascii="Arial" w:hAnsi="Arial" w:cs="Arial"/>
          <w:sz w:val="22"/>
          <w:szCs w:val="22"/>
        </w:rPr>
        <w:t>systec-lab.de</w:t>
      </w:r>
    </w:p>
    <w:p w14:paraId="2FBE9610" w14:textId="77777777" w:rsidR="00D65869" w:rsidRDefault="00D65869"/>
    <w:p w14:paraId="3D8FC332" w14:textId="77777777" w:rsidR="00D65869" w:rsidRDefault="00D65869"/>
    <w:p w14:paraId="4F4037C5" w14:textId="77777777" w:rsidR="00D65869" w:rsidRDefault="00D65869"/>
    <w:p w14:paraId="6DA85BE7" w14:textId="77777777" w:rsidR="00D65869" w:rsidRDefault="00D65869"/>
    <w:p w14:paraId="6EDA96DD" w14:textId="77777777" w:rsidR="00D65869" w:rsidRDefault="00D65869"/>
    <w:p w14:paraId="52DA9658" w14:textId="77777777" w:rsidR="004B3EED" w:rsidRDefault="004B3EED"/>
    <w:p w14:paraId="26C683C3" w14:textId="77777777" w:rsidR="004B3EED" w:rsidRDefault="004B3EED"/>
    <w:p w14:paraId="28B9A8DB" w14:textId="77777777" w:rsidR="004B3EED" w:rsidRDefault="004B3EED"/>
    <w:p w14:paraId="758FAB4D" w14:textId="77777777" w:rsidR="004B3EED" w:rsidRDefault="004B3EED"/>
    <w:p w14:paraId="23ABAFB2" w14:textId="77777777" w:rsidR="004B3EED" w:rsidRDefault="004B3EED"/>
    <w:p w14:paraId="0C8009C6" w14:textId="77777777" w:rsidR="004B3EED" w:rsidRDefault="004B3EED"/>
    <w:p w14:paraId="270396B2" w14:textId="77777777" w:rsidR="004B3EED" w:rsidRDefault="004B3EED"/>
    <w:p w14:paraId="4FB8F31E" w14:textId="77777777" w:rsidR="004B3EED" w:rsidRDefault="004B3EED"/>
    <w:p w14:paraId="0553B88B" w14:textId="77777777" w:rsidR="004B3EED" w:rsidRDefault="004B3EED"/>
    <w:p w14:paraId="77DB5C86" w14:textId="77777777" w:rsidR="004B3EED" w:rsidRDefault="004B3EED"/>
    <w:p w14:paraId="35796B14" w14:textId="77777777" w:rsidR="00037954" w:rsidRDefault="00037954"/>
    <w:p w14:paraId="0E0DB569" w14:textId="77777777" w:rsidR="00037954" w:rsidRDefault="00037954"/>
    <w:p w14:paraId="3EF53A23" w14:textId="77777777" w:rsidR="00037954" w:rsidRDefault="00037954"/>
    <w:p w14:paraId="60C42502" w14:textId="77777777" w:rsidR="00037954" w:rsidRDefault="00037954"/>
    <w:p w14:paraId="5FCCA4D4" w14:textId="77777777" w:rsidR="00037954" w:rsidRDefault="00037954"/>
    <w:p w14:paraId="48DC3075" w14:textId="77777777" w:rsidR="00037954" w:rsidRDefault="00037954"/>
    <w:p w14:paraId="3B8DA7F8" w14:textId="77777777" w:rsidR="00B06AEA" w:rsidRPr="00B06AEA" w:rsidRDefault="00B06AEA" w:rsidP="004C1EEA">
      <w:pPr>
        <w:rPr>
          <w:rFonts w:ascii="Varta" w:hAnsi="Varta" w:cs="Varta"/>
          <w:sz w:val="18"/>
          <w:szCs w:val="18"/>
        </w:rPr>
      </w:pPr>
    </w:p>
    <w:sectPr w:rsidR="00B06AEA" w:rsidRPr="00B06AEA" w:rsidSect="006457D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CD06" w14:textId="77777777" w:rsidR="00AF3EAD" w:rsidRDefault="00AF3EAD" w:rsidP="004B3EED">
      <w:r>
        <w:separator/>
      </w:r>
    </w:p>
  </w:endnote>
  <w:endnote w:type="continuationSeparator" w:id="0">
    <w:p w14:paraId="05AAA9FC" w14:textId="77777777" w:rsidR="00AF3EAD" w:rsidRDefault="00AF3EAD" w:rsidP="004B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ta">
    <w:panose1 w:val="00000000000000000000"/>
    <w:charset w:val="4D"/>
    <w:family w:val="auto"/>
    <w:pitch w:val="variable"/>
    <w:sig w:usb0="A000007F" w:usb1="4000E07B" w:usb2="0000004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3662" w14:textId="77777777" w:rsidR="00B06AEA" w:rsidRDefault="00B06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AB7E" w14:textId="5C25AD2E" w:rsidR="004B3EED" w:rsidRDefault="005244BA" w:rsidP="005244BA">
    <w:pPr>
      <w:pStyle w:val="Footer"/>
      <w:tabs>
        <w:tab w:val="clear" w:pos="4536"/>
        <w:tab w:val="clear" w:pos="9072"/>
        <w:tab w:val="left" w:pos="5760"/>
      </w:tabs>
      <w:ind w:left="-1417"/>
    </w:pPr>
    <w:r>
      <w:tab/>
    </w:r>
  </w:p>
  <w:p w14:paraId="3AEBE0AF" w14:textId="77777777" w:rsidR="004C1EEA" w:rsidRDefault="004C1E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5EB1" w14:textId="77777777" w:rsidR="00B06AEA" w:rsidRDefault="00B0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76F1" w14:textId="77777777" w:rsidR="00AF3EAD" w:rsidRDefault="00AF3EAD" w:rsidP="004B3EED">
      <w:r>
        <w:separator/>
      </w:r>
    </w:p>
  </w:footnote>
  <w:footnote w:type="continuationSeparator" w:id="0">
    <w:p w14:paraId="52821514" w14:textId="77777777" w:rsidR="00AF3EAD" w:rsidRDefault="00AF3EAD" w:rsidP="004B3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A36D" w14:textId="77777777" w:rsidR="00B06AEA" w:rsidRDefault="00B06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B708" w14:textId="2E022F77" w:rsidR="004B3EED" w:rsidRDefault="00C73A46" w:rsidP="004B3EED">
    <w:pPr>
      <w:pStyle w:val="Header"/>
      <w:tabs>
        <w:tab w:val="left" w:pos="0"/>
      </w:tabs>
      <w:ind w:left="-1417"/>
    </w:pPr>
    <w:r>
      <w:rPr>
        <w:noProof/>
      </w:rPr>
      <w:drawing>
        <wp:anchor distT="0" distB="0" distL="114300" distR="114300" simplePos="0" relativeHeight="251658240" behindDoc="1" locked="0" layoutInCell="1" allowOverlap="1" wp14:anchorId="24E3B9E7" wp14:editId="4FD4954F">
          <wp:simplePos x="0" y="0"/>
          <wp:positionH relativeFrom="column">
            <wp:posOffset>-899795</wp:posOffset>
          </wp:positionH>
          <wp:positionV relativeFrom="paragraph">
            <wp:posOffset>9728</wp:posOffset>
          </wp:positionV>
          <wp:extent cx="7556399" cy="10680558"/>
          <wp:effectExtent l="0" t="0" r="635" b="635"/>
          <wp:wrapNone/>
          <wp:docPr id="30763503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35030"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47F9" w14:textId="77777777" w:rsidR="00B06AEA" w:rsidRDefault="00B06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A5D"/>
    <w:multiLevelType w:val="multilevel"/>
    <w:tmpl w:val="2FB83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66492"/>
    <w:multiLevelType w:val="multilevel"/>
    <w:tmpl w:val="0E5E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65679"/>
    <w:multiLevelType w:val="multilevel"/>
    <w:tmpl w:val="6E622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83A55"/>
    <w:multiLevelType w:val="multilevel"/>
    <w:tmpl w:val="18409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224F0"/>
    <w:multiLevelType w:val="multilevel"/>
    <w:tmpl w:val="7E14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82610386">
    <w:abstractNumId w:val="0"/>
  </w:num>
  <w:num w:numId="2" w16cid:durableId="234167581">
    <w:abstractNumId w:val="1"/>
  </w:num>
  <w:num w:numId="3" w16cid:durableId="185560401">
    <w:abstractNumId w:val="4"/>
  </w:num>
  <w:num w:numId="4" w16cid:durableId="1228373352">
    <w:abstractNumId w:val="2"/>
  </w:num>
  <w:num w:numId="5" w16cid:durableId="1620144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ED"/>
    <w:rsid w:val="00037954"/>
    <w:rsid w:val="000E7E13"/>
    <w:rsid w:val="0019652A"/>
    <w:rsid w:val="001C6BAD"/>
    <w:rsid w:val="003563B5"/>
    <w:rsid w:val="003C4456"/>
    <w:rsid w:val="00420F53"/>
    <w:rsid w:val="00495537"/>
    <w:rsid w:val="004B3EED"/>
    <w:rsid w:val="004C1EEA"/>
    <w:rsid w:val="004C4330"/>
    <w:rsid w:val="005244BA"/>
    <w:rsid w:val="00526572"/>
    <w:rsid w:val="006374AC"/>
    <w:rsid w:val="006457DF"/>
    <w:rsid w:val="007378A4"/>
    <w:rsid w:val="00871F96"/>
    <w:rsid w:val="008C05D0"/>
    <w:rsid w:val="00967718"/>
    <w:rsid w:val="0097087E"/>
    <w:rsid w:val="009B016E"/>
    <w:rsid w:val="009C3778"/>
    <w:rsid w:val="009E6A7F"/>
    <w:rsid w:val="009F6AF8"/>
    <w:rsid w:val="00A00C86"/>
    <w:rsid w:val="00AF3EAD"/>
    <w:rsid w:val="00B05D41"/>
    <w:rsid w:val="00B06AEA"/>
    <w:rsid w:val="00C2531E"/>
    <w:rsid w:val="00C73A46"/>
    <w:rsid w:val="00C933F0"/>
    <w:rsid w:val="00CC33AD"/>
    <w:rsid w:val="00D01E9A"/>
    <w:rsid w:val="00D161AF"/>
    <w:rsid w:val="00D20827"/>
    <w:rsid w:val="00D65869"/>
    <w:rsid w:val="00D73DAA"/>
    <w:rsid w:val="00EA246F"/>
    <w:rsid w:val="00EE22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B6E73"/>
  <w15:chartTrackingRefBased/>
  <w15:docId w15:val="{76068D91-4F32-A241-874F-7854425C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D"/>
    <w:pPr>
      <w:tabs>
        <w:tab w:val="center" w:pos="4536"/>
        <w:tab w:val="right" w:pos="9072"/>
      </w:tabs>
    </w:pPr>
  </w:style>
  <w:style w:type="character" w:customStyle="1" w:styleId="HeaderChar">
    <w:name w:val="Header Char"/>
    <w:basedOn w:val="DefaultParagraphFont"/>
    <w:link w:val="Header"/>
    <w:uiPriority w:val="99"/>
    <w:rsid w:val="004B3EED"/>
  </w:style>
  <w:style w:type="paragraph" w:styleId="Footer">
    <w:name w:val="footer"/>
    <w:basedOn w:val="Normal"/>
    <w:link w:val="FooterChar"/>
    <w:uiPriority w:val="99"/>
    <w:unhideWhenUsed/>
    <w:rsid w:val="004B3EED"/>
    <w:pPr>
      <w:tabs>
        <w:tab w:val="center" w:pos="4536"/>
        <w:tab w:val="right" w:pos="9072"/>
      </w:tabs>
    </w:pPr>
  </w:style>
  <w:style w:type="character" w:customStyle="1" w:styleId="FooterChar">
    <w:name w:val="Footer Char"/>
    <w:basedOn w:val="DefaultParagraphFont"/>
    <w:link w:val="Footer"/>
    <w:uiPriority w:val="99"/>
    <w:rsid w:val="004B3EED"/>
  </w:style>
  <w:style w:type="paragraph" w:styleId="NormalWeb">
    <w:name w:val="Normal (Web)"/>
    <w:basedOn w:val="Normal"/>
    <w:uiPriority w:val="99"/>
    <w:semiHidden/>
    <w:unhideWhenUsed/>
    <w:rsid w:val="00B06AEA"/>
    <w:pPr>
      <w:spacing w:before="100" w:beforeAutospacing="1" w:after="100" w:afterAutospacing="1"/>
    </w:pPr>
    <w:rPr>
      <w:rFonts w:ascii="Aptos" w:eastAsiaTheme="minorHAnsi" w:hAnsi="Aptos" w:cs="Aptos"/>
      <w:kern w:val="0"/>
      <w:lang w:val="en-DE" w:eastAsia="en-DE"/>
    </w:rPr>
  </w:style>
  <w:style w:type="character" w:styleId="Hyperlink">
    <w:name w:val="Hyperlink"/>
    <w:basedOn w:val="DefaultParagraphFont"/>
    <w:uiPriority w:val="99"/>
    <w:unhideWhenUsed/>
    <w:rsid w:val="00B06AEA"/>
    <w:rPr>
      <w:color w:val="467886" w:themeColor="hyperlink"/>
      <w:u w:val="single"/>
    </w:rPr>
  </w:style>
  <w:style w:type="character" w:styleId="UnresolvedMention">
    <w:name w:val="Unresolved Mention"/>
    <w:basedOn w:val="DefaultParagraphFont"/>
    <w:uiPriority w:val="99"/>
    <w:semiHidden/>
    <w:unhideWhenUsed/>
    <w:rsid w:val="00B06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stec-lab.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5362E-0852-473A-BE23-7F909EF9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Paola Crugnale</dc:creator>
  <cp:keywords/>
  <dc:description/>
  <cp:lastModifiedBy>Wolf, Helena</cp:lastModifiedBy>
  <cp:revision>4</cp:revision>
  <dcterms:created xsi:type="dcterms:W3CDTF">2026-01-20T10:24:00Z</dcterms:created>
  <dcterms:modified xsi:type="dcterms:W3CDTF">2026-01-20T10:31:00Z</dcterms:modified>
</cp:coreProperties>
</file>