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A99F5" w14:textId="331E7E46" w:rsidR="00297634" w:rsidRPr="00394BE5" w:rsidRDefault="00394BE5" w:rsidP="00297634">
      <w:pPr>
        <w:rPr>
          <w:rFonts w:ascii="Arial" w:hAnsi="Arial" w:cs="Arial"/>
          <w:b/>
          <w:bCs/>
          <w:sz w:val="32"/>
          <w:szCs w:val="32"/>
        </w:rPr>
      </w:pPr>
      <w:proofErr w:type="spellStart"/>
      <w:r w:rsidRPr="00394BE5">
        <w:rPr>
          <w:rFonts w:ascii="Arial" w:hAnsi="Arial" w:cs="Arial"/>
          <w:b/>
          <w:bCs/>
          <w:sz w:val="32"/>
          <w:szCs w:val="32"/>
        </w:rPr>
        <w:t>Neueste</w:t>
      </w:r>
      <w:proofErr w:type="spellEnd"/>
      <w:r w:rsidRPr="00394BE5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394BE5">
        <w:rPr>
          <w:rFonts w:ascii="Arial" w:hAnsi="Arial" w:cs="Arial"/>
          <w:b/>
          <w:bCs/>
          <w:sz w:val="32"/>
          <w:szCs w:val="32"/>
        </w:rPr>
        <w:t>kompakte</w:t>
      </w:r>
      <w:proofErr w:type="spellEnd"/>
      <w:r w:rsidRPr="00394BE5">
        <w:rPr>
          <w:rFonts w:ascii="Arial" w:hAnsi="Arial" w:cs="Arial"/>
          <w:b/>
          <w:bCs/>
          <w:sz w:val="32"/>
          <w:szCs w:val="32"/>
        </w:rPr>
        <w:t xml:space="preserve">, </w:t>
      </w:r>
      <w:proofErr w:type="spellStart"/>
      <w:r w:rsidRPr="00394BE5">
        <w:rPr>
          <w:rFonts w:ascii="Arial" w:hAnsi="Arial" w:cs="Arial"/>
          <w:b/>
          <w:bCs/>
          <w:sz w:val="32"/>
          <w:szCs w:val="32"/>
        </w:rPr>
        <w:t>hochauflösende</w:t>
      </w:r>
      <w:proofErr w:type="spellEnd"/>
      <w:r w:rsidRPr="00394BE5">
        <w:rPr>
          <w:rFonts w:ascii="Arial" w:hAnsi="Arial" w:cs="Arial"/>
          <w:b/>
          <w:bCs/>
          <w:sz w:val="32"/>
          <w:szCs w:val="32"/>
        </w:rPr>
        <w:t xml:space="preserve"> Mini-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S</w:t>
      </w:r>
      <w:r w:rsidRPr="00394BE5">
        <w:rPr>
          <w:rFonts w:ascii="Arial" w:hAnsi="Arial" w:cs="Arial"/>
          <w:b/>
          <w:bCs/>
          <w:sz w:val="32"/>
          <w:szCs w:val="32"/>
        </w:rPr>
        <w:t>pektrometer</w:t>
      </w:r>
      <w:proofErr w:type="spellEnd"/>
      <w:r w:rsidRPr="00394BE5">
        <w:rPr>
          <w:rFonts w:ascii="Arial" w:hAnsi="Arial" w:cs="Arial"/>
          <w:b/>
          <w:bCs/>
          <w:sz w:val="32"/>
          <w:szCs w:val="32"/>
        </w:rPr>
        <w:t xml:space="preserve"> von Hamamatsu Photonics </w:t>
      </w:r>
      <w:proofErr w:type="spellStart"/>
      <w:r w:rsidRPr="00394BE5">
        <w:rPr>
          <w:rFonts w:ascii="Arial" w:hAnsi="Arial" w:cs="Arial"/>
          <w:b/>
          <w:bCs/>
          <w:sz w:val="32"/>
          <w:szCs w:val="32"/>
        </w:rPr>
        <w:t>für</w:t>
      </w:r>
      <w:proofErr w:type="spellEnd"/>
      <w:r w:rsidRPr="00394BE5">
        <w:rPr>
          <w:rFonts w:ascii="Arial" w:hAnsi="Arial" w:cs="Arial"/>
          <w:b/>
          <w:bCs/>
          <w:sz w:val="32"/>
          <w:szCs w:val="32"/>
        </w:rPr>
        <w:t xml:space="preserve"> die UV- bis NIR-</w:t>
      </w:r>
      <w:proofErr w:type="spellStart"/>
      <w:r w:rsidRPr="00394BE5">
        <w:rPr>
          <w:rFonts w:ascii="Arial" w:hAnsi="Arial" w:cs="Arial"/>
          <w:b/>
          <w:bCs/>
          <w:sz w:val="32"/>
          <w:szCs w:val="32"/>
        </w:rPr>
        <w:t>Spektroskopie</w:t>
      </w:r>
      <w:proofErr w:type="spellEnd"/>
      <w:r w:rsidR="000816BC" w:rsidRPr="00701080">
        <w:rPr>
          <w:rFonts w:ascii="Arial" w:hAnsi="Arial" w:cs="Arial"/>
          <w:sz w:val="16"/>
          <w:szCs w:val="16"/>
          <w:lang w:val="de-DE"/>
        </w:rPr>
        <w:br/>
      </w:r>
      <w:r w:rsidR="00297634" w:rsidRPr="00701080">
        <w:rPr>
          <w:rFonts w:ascii="Arial" w:hAnsi="Arial" w:cs="Arial"/>
          <w:b/>
          <w:color w:val="C00000"/>
          <w:sz w:val="16"/>
          <w:szCs w:val="16"/>
          <w:lang w:val="de-DE"/>
        </w:rPr>
        <w:t>_____________________________________________________________________________________________________</w:t>
      </w:r>
    </w:p>
    <w:p w14:paraId="3B411210" w14:textId="6F2B4A49" w:rsidR="00A2755A" w:rsidRPr="007A6E83" w:rsidRDefault="007A6E83" w:rsidP="00297634">
      <w:pPr>
        <w:spacing w:after="0"/>
        <w:rPr>
          <w:rFonts w:ascii="Arial" w:hAnsi="Arial" w:cs="Arial"/>
          <w:sz w:val="18"/>
          <w:szCs w:val="18"/>
          <w:lang w:val="de-DE"/>
        </w:rPr>
      </w:pPr>
      <w:r w:rsidRPr="007A6E83">
        <w:rPr>
          <w:rFonts w:ascii="Arial" w:hAnsi="Arial" w:cs="Arial"/>
          <w:color w:val="A6A6A6" w:themeColor="background1" w:themeShade="A6"/>
          <w:sz w:val="18"/>
          <w:szCs w:val="18"/>
          <w:lang w:val="de-DE"/>
        </w:rPr>
        <w:t>Informationen bereitgestellt von:</w:t>
      </w:r>
      <w:r w:rsidR="00297634" w:rsidRPr="007A6E83">
        <w:rPr>
          <w:rFonts w:ascii="Arial" w:hAnsi="Arial" w:cs="Arial"/>
          <w:color w:val="A6A6A6" w:themeColor="background1" w:themeShade="A6"/>
          <w:sz w:val="18"/>
          <w:szCs w:val="18"/>
          <w:lang w:val="de-DE"/>
        </w:rPr>
        <w:t xml:space="preserve">: </w:t>
      </w:r>
      <w:r w:rsidR="00297634" w:rsidRPr="007A6E83">
        <w:rPr>
          <w:rFonts w:ascii="Arial" w:hAnsi="Arial" w:cs="Arial"/>
          <w:sz w:val="18"/>
          <w:szCs w:val="18"/>
          <w:lang w:val="de-DE"/>
        </w:rPr>
        <w:tab/>
        <w:t xml:space="preserve">                                                                                            </w:t>
      </w:r>
      <w:r>
        <w:rPr>
          <w:rFonts w:ascii="Arial" w:hAnsi="Arial" w:cs="Arial"/>
          <w:sz w:val="18"/>
          <w:szCs w:val="18"/>
          <w:lang w:val="de-DE"/>
        </w:rPr>
        <w:t>Te</w:t>
      </w:r>
      <w:r w:rsidR="00B8277A" w:rsidRPr="007A6E83">
        <w:rPr>
          <w:rFonts w:ascii="Arial" w:hAnsi="Arial" w:cs="Arial"/>
          <w:sz w:val="18"/>
          <w:szCs w:val="18"/>
          <w:lang w:val="de-DE"/>
        </w:rPr>
        <w:t>ile diesen Artikel</w:t>
      </w:r>
      <w:r w:rsidR="00297634" w:rsidRPr="007A6E83">
        <w:rPr>
          <w:rFonts w:ascii="Arial" w:hAnsi="Arial" w:cs="Arial"/>
          <w:sz w:val="18"/>
          <w:szCs w:val="18"/>
          <w:lang w:val="de-DE"/>
        </w:rPr>
        <w:t>:</w:t>
      </w:r>
    </w:p>
    <w:p w14:paraId="4A5EC348" w14:textId="7ECA4E86" w:rsidR="00297634" w:rsidRPr="004B4D47" w:rsidRDefault="00297634" w:rsidP="00297634">
      <w:pPr>
        <w:spacing w:after="0"/>
        <w:rPr>
          <w:rFonts w:ascii="Arial" w:hAnsi="Arial" w:cs="Arial"/>
          <w:sz w:val="18"/>
          <w:szCs w:val="18"/>
          <w:lang w:val="de-DE"/>
        </w:rPr>
      </w:pPr>
      <w:r w:rsidRPr="004B4D47">
        <w:rPr>
          <w:rFonts w:ascii="Arial" w:hAnsi="Arial" w:cs="Arial"/>
          <w:sz w:val="18"/>
          <w:szCs w:val="18"/>
          <w:lang w:val="de-DE"/>
        </w:rPr>
        <w:t>Hamamatsu Photonics Europe</w:t>
      </w:r>
      <w:r w:rsidRPr="004B4D47">
        <w:rPr>
          <w:rFonts w:ascii="Arial" w:hAnsi="Arial" w:cs="Arial"/>
          <w:sz w:val="18"/>
          <w:szCs w:val="18"/>
          <w:lang w:val="de-DE"/>
        </w:rPr>
        <w:tab/>
      </w:r>
      <w:r w:rsidRPr="004B4D47">
        <w:rPr>
          <w:rFonts w:ascii="Arial" w:hAnsi="Arial" w:cs="Arial"/>
          <w:sz w:val="18"/>
          <w:szCs w:val="18"/>
          <w:lang w:val="de-DE"/>
        </w:rPr>
        <w:tab/>
      </w:r>
      <w:r w:rsidRPr="004B4D47">
        <w:rPr>
          <w:rFonts w:ascii="Arial" w:hAnsi="Arial" w:cs="Arial"/>
          <w:sz w:val="18"/>
          <w:szCs w:val="18"/>
          <w:lang w:val="de-DE"/>
        </w:rPr>
        <w:tab/>
      </w:r>
      <w:r w:rsidRPr="004B4D47">
        <w:rPr>
          <w:rFonts w:ascii="Arial" w:hAnsi="Arial" w:cs="Arial"/>
          <w:sz w:val="18"/>
          <w:szCs w:val="18"/>
          <w:lang w:val="de-DE"/>
        </w:rPr>
        <w:tab/>
      </w:r>
      <w:r w:rsidRPr="004B4D47">
        <w:rPr>
          <w:rFonts w:ascii="Arial" w:hAnsi="Arial" w:cs="Arial"/>
          <w:sz w:val="18"/>
          <w:szCs w:val="18"/>
          <w:lang w:val="de-DE"/>
        </w:rPr>
        <w:tab/>
      </w:r>
      <w:r w:rsidR="00A2755A" w:rsidRPr="004B4D47">
        <w:rPr>
          <w:rFonts w:ascii="Arial" w:hAnsi="Arial" w:cs="Arial"/>
          <w:sz w:val="18"/>
          <w:szCs w:val="18"/>
          <w:lang w:val="de-DE"/>
        </w:rPr>
        <w:t xml:space="preserve">                                                       </w:t>
      </w:r>
      <w:hyperlink r:id="rId10" w:history="1">
        <w:r>
          <w:rPr>
            <w:rFonts w:ascii="Arial" w:hAnsi="Arial" w:cs="Arial"/>
            <w:noProof/>
            <w:sz w:val="18"/>
            <w:szCs w:val="18"/>
            <w:lang w:val="de-DE" w:eastAsia="fr-FR"/>
          </w:rPr>
          <w:pict w14:anchorId="3E26285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2.75pt;height:11.25pt">
              <v:imagedata r:id="rId11" o:title="icon-pr-01"/>
            </v:shape>
          </w:pict>
        </w:r>
      </w:hyperlink>
      <w:r w:rsidR="00A2755A" w:rsidRPr="004B4D47">
        <w:rPr>
          <w:rFonts w:ascii="Arial" w:hAnsi="Arial" w:cs="Arial"/>
          <w:noProof/>
          <w:sz w:val="18"/>
          <w:szCs w:val="18"/>
          <w:lang w:val="de-DE" w:eastAsia="fr-FR"/>
        </w:rPr>
        <w:t xml:space="preserve">  </w:t>
      </w:r>
      <w:hyperlink r:id="rId12" w:history="1">
        <w:r>
          <w:rPr>
            <w:rFonts w:ascii="Arial" w:hAnsi="Arial" w:cs="Arial"/>
            <w:noProof/>
            <w:sz w:val="18"/>
            <w:szCs w:val="18"/>
            <w:lang w:val="de-DE" w:eastAsia="fr-FR"/>
          </w:rPr>
          <w:pict w14:anchorId="58E72A49">
            <v:shape id="_x0000_i1026" type="#_x0000_t75" style="width:12pt;height:12pt">
              <v:imagedata r:id="rId13" o:title="icon-pr-02"/>
            </v:shape>
          </w:pict>
        </w:r>
      </w:hyperlink>
    </w:p>
    <w:p w14:paraId="30768855" w14:textId="20596C0B" w:rsidR="00297634" w:rsidRPr="004B4D47" w:rsidRDefault="005C3742" w:rsidP="00297634">
      <w:pPr>
        <w:spacing w:after="0"/>
        <w:rPr>
          <w:rFonts w:ascii="Arial" w:hAnsi="Arial" w:cs="Arial"/>
          <w:sz w:val="18"/>
          <w:szCs w:val="18"/>
          <w:lang w:val="de-DE"/>
        </w:rPr>
      </w:pPr>
      <w:r>
        <w:rPr>
          <w:rFonts w:ascii="Arial" w:hAnsi="Arial" w:cs="Arial"/>
          <w:sz w:val="18"/>
          <w:szCs w:val="18"/>
          <w:lang w:val="de-DE"/>
        </w:rPr>
        <w:t>06</w:t>
      </w:r>
      <w:r w:rsidR="001F1EAB">
        <w:rPr>
          <w:rFonts w:ascii="Arial" w:hAnsi="Arial" w:cs="Arial"/>
          <w:sz w:val="18"/>
          <w:szCs w:val="18"/>
          <w:lang w:val="de-DE"/>
        </w:rPr>
        <w:t xml:space="preserve">. </w:t>
      </w:r>
      <w:r>
        <w:rPr>
          <w:rFonts w:ascii="Arial" w:hAnsi="Arial" w:cs="Arial"/>
          <w:sz w:val="18"/>
          <w:szCs w:val="18"/>
          <w:lang w:val="de-DE"/>
        </w:rPr>
        <w:t>Okto</w:t>
      </w:r>
      <w:r w:rsidR="001F1EAB">
        <w:rPr>
          <w:rFonts w:ascii="Arial" w:hAnsi="Arial" w:cs="Arial"/>
          <w:sz w:val="18"/>
          <w:szCs w:val="18"/>
          <w:lang w:val="de-DE"/>
        </w:rPr>
        <w:t>ber</w:t>
      </w:r>
      <w:r w:rsidR="00EF3219" w:rsidRPr="004B4D47">
        <w:rPr>
          <w:rFonts w:ascii="Arial" w:hAnsi="Arial" w:cs="Arial"/>
          <w:sz w:val="18"/>
          <w:szCs w:val="18"/>
          <w:lang w:val="de-DE"/>
        </w:rPr>
        <w:t xml:space="preserve"> 202</w:t>
      </w:r>
      <w:r w:rsidR="00A9402E" w:rsidRPr="004B4D47">
        <w:rPr>
          <w:rFonts w:ascii="Arial" w:hAnsi="Arial" w:cs="Arial"/>
          <w:sz w:val="18"/>
          <w:szCs w:val="18"/>
          <w:lang w:val="de-DE"/>
        </w:rPr>
        <w:t>5</w:t>
      </w:r>
      <w:r w:rsidR="00297634" w:rsidRPr="004B4D47">
        <w:rPr>
          <w:rFonts w:ascii="Arial" w:hAnsi="Arial" w:cs="Arial"/>
          <w:sz w:val="18"/>
          <w:szCs w:val="18"/>
          <w:lang w:val="de-DE"/>
        </w:rPr>
        <w:tab/>
      </w:r>
      <w:r w:rsidR="00297634" w:rsidRPr="004B4D47">
        <w:rPr>
          <w:rFonts w:ascii="Arial" w:hAnsi="Arial" w:cs="Arial"/>
          <w:sz w:val="18"/>
          <w:szCs w:val="18"/>
          <w:lang w:val="de-DE"/>
        </w:rPr>
        <w:tab/>
      </w:r>
      <w:r w:rsidR="00297634" w:rsidRPr="004B4D47">
        <w:rPr>
          <w:rFonts w:ascii="Arial" w:hAnsi="Arial" w:cs="Arial"/>
          <w:sz w:val="18"/>
          <w:szCs w:val="18"/>
          <w:lang w:val="de-DE"/>
        </w:rPr>
        <w:tab/>
      </w:r>
      <w:r w:rsidR="00297634" w:rsidRPr="004B4D47">
        <w:rPr>
          <w:rFonts w:ascii="Arial" w:hAnsi="Arial" w:cs="Arial"/>
          <w:sz w:val="18"/>
          <w:szCs w:val="18"/>
          <w:lang w:val="de-DE"/>
        </w:rPr>
        <w:tab/>
      </w:r>
      <w:r w:rsidR="00297634" w:rsidRPr="004B4D47">
        <w:rPr>
          <w:rFonts w:ascii="Arial" w:hAnsi="Arial" w:cs="Arial"/>
          <w:sz w:val="18"/>
          <w:szCs w:val="18"/>
          <w:lang w:val="de-DE"/>
        </w:rPr>
        <w:tab/>
      </w:r>
      <w:r w:rsidR="00297634" w:rsidRPr="004B4D47">
        <w:rPr>
          <w:rFonts w:ascii="Arial" w:hAnsi="Arial" w:cs="Arial"/>
          <w:sz w:val="18"/>
          <w:szCs w:val="18"/>
          <w:lang w:val="de-DE"/>
        </w:rPr>
        <w:tab/>
      </w:r>
      <w:r w:rsidR="00297634" w:rsidRPr="004B4D47">
        <w:rPr>
          <w:rFonts w:ascii="Arial" w:hAnsi="Arial" w:cs="Arial"/>
          <w:sz w:val="18"/>
          <w:szCs w:val="18"/>
          <w:lang w:val="de-DE"/>
        </w:rPr>
        <w:tab/>
      </w:r>
      <w:r w:rsidR="00297634" w:rsidRPr="004B4D47">
        <w:rPr>
          <w:rFonts w:ascii="Arial" w:hAnsi="Arial" w:cs="Arial"/>
          <w:sz w:val="18"/>
          <w:szCs w:val="18"/>
          <w:lang w:val="de-DE"/>
        </w:rPr>
        <w:tab/>
        <w:t xml:space="preserve">                               </w:t>
      </w:r>
    </w:p>
    <w:p w14:paraId="4E59034A" w14:textId="5F3FB860" w:rsidR="00297634" w:rsidRPr="00F07151" w:rsidRDefault="00262E2F" w:rsidP="00297634">
      <w:pPr>
        <w:spacing w:after="0"/>
        <w:rPr>
          <w:rFonts w:ascii="Arial" w:hAnsi="Arial" w:cs="Arial"/>
          <w:color w:val="C00000"/>
          <w:sz w:val="18"/>
          <w:szCs w:val="18"/>
          <w:lang w:val="de-DE"/>
        </w:rPr>
      </w:pPr>
      <w:hyperlink r:id="rId14" w:history="1">
        <w:r w:rsidRPr="00F07151">
          <w:rPr>
            <w:rStyle w:val="Hyperlink"/>
            <w:rFonts w:ascii="Arial" w:hAnsi="Arial" w:cs="Arial"/>
            <w:color w:val="C00000"/>
            <w:sz w:val="18"/>
            <w:szCs w:val="18"/>
            <w:lang w:val="de-DE"/>
          </w:rPr>
          <w:t>Kontaktieren Sie uns</w:t>
        </w:r>
      </w:hyperlink>
    </w:p>
    <w:p w14:paraId="47E002A0" w14:textId="19DC13B2" w:rsidR="00297634" w:rsidRPr="00035540" w:rsidRDefault="00297634" w:rsidP="00A2755A">
      <w:pPr>
        <w:rPr>
          <w:rFonts w:ascii="Arial" w:hAnsi="Arial" w:cs="Arial"/>
          <w:b/>
          <w:color w:val="C00000"/>
          <w:sz w:val="16"/>
          <w:szCs w:val="16"/>
          <w:lang w:val="de-DE"/>
        </w:rPr>
      </w:pPr>
      <w:r w:rsidRPr="00035540">
        <w:rPr>
          <w:rFonts w:ascii="Arial" w:hAnsi="Arial" w:cs="Arial"/>
          <w:b/>
          <w:color w:val="C00000"/>
          <w:sz w:val="16"/>
          <w:szCs w:val="16"/>
          <w:lang w:val="de-DE"/>
        </w:rPr>
        <w:t>_____________________________________________________________________________________________________</w:t>
      </w:r>
    </w:p>
    <w:p w14:paraId="1477FE6F" w14:textId="5983B32D" w:rsidR="00394BE5" w:rsidRPr="001C53E2" w:rsidRDefault="00394BE5" w:rsidP="00CD44EC">
      <w:pPr>
        <w:rPr>
          <w:rFonts w:ascii="Arial" w:hAnsi="Arial" w:cs="Arial"/>
          <w:noProof/>
          <w:spacing w:val="15"/>
        </w:rPr>
      </w:pPr>
      <w:r w:rsidRPr="001C53E2">
        <w:rPr>
          <w:rFonts w:ascii="Arial" w:hAnsi="Arial" w:cs="Arial"/>
          <w:b/>
          <w:bCs/>
          <w:noProof/>
          <w:spacing w:val="15"/>
        </w:rPr>
        <w:t>Hamamatsu Photonics präsentiert die neue WS-Serie der Mini-Spektrometer – eine äußerst vielseitige Erweiterung des bestehenden Spektrometer-Portfolios.</w:t>
      </w:r>
      <w:r w:rsidRPr="001C53E2">
        <w:rPr>
          <w:rFonts w:ascii="Arial" w:hAnsi="Arial" w:cs="Arial"/>
          <w:noProof/>
          <w:spacing w:val="15"/>
        </w:rPr>
        <w:br/>
        <w:t xml:space="preserve">Entwickelt für leistungsstarke Anwendungen in unterschiedlichsten Einsatzbereichen, bieten diese fortschrittlichen Mini-Spektrometer eine individuell anpassbare spektrale Abdeckung sowie </w:t>
      </w:r>
      <w:r w:rsidR="00C35610" w:rsidRPr="001C53E2">
        <w:rPr>
          <w:rFonts w:ascii="Arial" w:hAnsi="Arial" w:cs="Arial"/>
          <w:noProof/>
          <w:spacing w:val="15"/>
        </w:rPr>
        <w:t xml:space="preserve">eine </w:t>
      </w:r>
      <w:r w:rsidRPr="001C53E2">
        <w:rPr>
          <w:rFonts w:ascii="Arial" w:hAnsi="Arial" w:cs="Arial"/>
          <w:noProof/>
          <w:spacing w:val="15"/>
        </w:rPr>
        <w:t xml:space="preserve">hohe Auflösung – und das in einem kompakten, leichten Gehäuse. </w:t>
      </w:r>
    </w:p>
    <w:p w14:paraId="57E3EB77" w14:textId="332D5793" w:rsidR="00987A89" w:rsidRPr="001C53E2" w:rsidRDefault="00AB7225" w:rsidP="00CD44EC">
      <w:pPr>
        <w:rPr>
          <w:rFonts w:ascii="Arial" w:hAnsi="Arial" w:cs="Arial"/>
          <w:noProof/>
          <w:spacing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857F89" wp14:editId="363D8755">
                <wp:simplePos x="0" y="0"/>
                <wp:positionH relativeFrom="column">
                  <wp:posOffset>1905</wp:posOffset>
                </wp:positionH>
                <wp:positionV relativeFrom="paragraph">
                  <wp:posOffset>1694815</wp:posOffset>
                </wp:positionV>
                <wp:extent cx="27559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314453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C6AED0" w14:textId="4624F961" w:rsidR="00AB7225" w:rsidRPr="00354235" w:rsidRDefault="00AB7225" w:rsidP="00AB7225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pacing w:val="15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t>Bild</w:t>
                            </w:r>
                            <w:proofErr w:type="spellEnd"/>
                            <w:r>
                              <w:t xml:space="preserve"> 1: C16449MA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857F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15pt;margin-top:133.45pt;width:217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" stroked="f">
                <v:textbox style="mso-fit-shape-to-text:t" inset="0,0,0,0">
                  <w:txbxContent>
                    <w:p w14:paraId="7AC6AED0" w14:textId="4624F961" w:rsidR="00AB7225" w:rsidRPr="00354235" w:rsidRDefault="00AB7225" w:rsidP="00AB7225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noProof/>
                          <w:spacing w:val="15"/>
                          <w:sz w:val="22"/>
                          <w:szCs w:val="22"/>
                        </w:rPr>
                      </w:pPr>
                      <w:proofErr w:type="spellStart"/>
                      <w:r>
                        <w:t>Bild</w:t>
                      </w:r>
                      <w:proofErr w:type="spellEnd"/>
                      <w:r>
                        <w:t xml:space="preserve"> 1: C16449MA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A4FB3">
        <w:rPr>
          <w:rFonts w:ascii="Arial" w:hAnsi="Arial" w:cs="Arial"/>
          <w:b/>
          <w:bCs/>
          <w:noProof/>
          <w:spacing w:val="15"/>
        </w:rPr>
        <w:drawing>
          <wp:anchor distT="0" distB="0" distL="114300" distR="114300" simplePos="0" relativeHeight="251658240" behindDoc="0" locked="0" layoutInCell="1" allowOverlap="1" wp14:anchorId="4D477E53" wp14:editId="38D70169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755900" cy="1640205"/>
            <wp:effectExtent l="0" t="0" r="6350" b="0"/>
            <wp:wrapThrough wrapText="bothSides">
              <wp:wrapPolygon edited="0">
                <wp:start x="0" y="0"/>
                <wp:lineTo x="0" y="21324"/>
                <wp:lineTo x="21500" y="21324"/>
                <wp:lineTo x="21500" y="0"/>
                <wp:lineTo x="0" y="0"/>
              </wp:wrapPolygon>
            </wp:wrapThrough>
            <wp:docPr id="523058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4BE5" w:rsidRPr="001C53E2">
        <w:rPr>
          <w:rFonts w:ascii="Arial" w:hAnsi="Arial" w:cs="Arial"/>
          <w:b/>
          <w:bCs/>
          <w:noProof/>
          <w:spacing w:val="15"/>
        </w:rPr>
        <w:t>Die WS-Serie umfasst zwei Modelle:</w:t>
      </w:r>
      <w:r w:rsidR="00394BE5" w:rsidRPr="001C53E2">
        <w:rPr>
          <w:rFonts w:ascii="Arial" w:hAnsi="Arial" w:cs="Arial"/>
          <w:noProof/>
          <w:spacing w:val="15"/>
        </w:rPr>
        <w:br/>
        <w:t xml:space="preserve">Das Modell </w:t>
      </w:r>
      <w:r w:rsidR="00394BE5" w:rsidRPr="001C53E2">
        <w:rPr>
          <w:rFonts w:ascii="Arial" w:hAnsi="Arial" w:cs="Arial"/>
          <w:b/>
          <w:bCs/>
          <w:noProof/>
          <w:spacing w:val="15"/>
        </w:rPr>
        <w:t>C16449MA-01</w:t>
      </w:r>
      <w:r w:rsidR="00394BE5" w:rsidRPr="001C53E2">
        <w:rPr>
          <w:rFonts w:ascii="Arial" w:hAnsi="Arial" w:cs="Arial"/>
          <w:noProof/>
          <w:spacing w:val="15"/>
        </w:rPr>
        <w:t xml:space="preserve"> bietet einen breiten spektralen Empfindlichkeitsbereich von UV bis NIR (190 bis 1100 nm) und eignet sich ideal für vielseitige Anwendungen. Das Modell </w:t>
      </w:r>
      <w:r w:rsidR="00394BE5" w:rsidRPr="001C53E2">
        <w:rPr>
          <w:rFonts w:ascii="Arial" w:hAnsi="Arial" w:cs="Arial"/>
          <w:b/>
          <w:bCs/>
          <w:noProof/>
          <w:spacing w:val="15"/>
        </w:rPr>
        <w:t>C16449MA-02</w:t>
      </w:r>
      <w:r w:rsidR="00394BE5" w:rsidRPr="001C53E2">
        <w:rPr>
          <w:rFonts w:ascii="Arial" w:hAnsi="Arial" w:cs="Arial"/>
          <w:noProof/>
          <w:spacing w:val="15"/>
        </w:rPr>
        <w:t xml:space="preserve"> hingegen ist für höchste spektrale Auflösung optimiert und deckt einen speziell abgestimmten Bereich von 200 bis 600 nm ab – perfekt für anspruchsvolle analytische Aufgaben.</w:t>
      </w:r>
      <w:r w:rsidR="00394BE5" w:rsidRPr="001C53E2">
        <w:rPr>
          <w:rFonts w:ascii="Arial" w:hAnsi="Arial" w:cs="Arial"/>
          <w:noProof/>
          <w:spacing w:val="15"/>
        </w:rPr>
        <w:br/>
        <w:t>Beide Modelle verfügen über ein optisches System mit reflektierendem Gitter und sind mit einem hochempfindlichen CMOS-Sensor ausgestattet, der eine Leistung auf dem Niveau klassischer CCDs garantiert</w:t>
      </w:r>
      <w:r w:rsidR="00987A89" w:rsidRPr="001C53E2">
        <w:rPr>
          <w:rFonts w:ascii="Arial" w:hAnsi="Arial" w:cs="Arial"/>
          <w:noProof/>
          <w:spacing w:val="15"/>
        </w:rPr>
        <w:t>.</w:t>
      </w:r>
    </w:p>
    <w:p w14:paraId="2197E635" w14:textId="77777777" w:rsidR="005B38D0" w:rsidRPr="001C53E2" w:rsidRDefault="005B38D0" w:rsidP="005B38D0">
      <w:p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Hauptmerkmale der WS-Serie Mini-Spektrometer:</w:t>
      </w:r>
    </w:p>
    <w:p w14:paraId="5B6734D4" w14:textId="77777777" w:rsidR="005B38D0" w:rsidRPr="001C53E2" w:rsidRDefault="005B38D0" w:rsidP="005B38D0">
      <w:pPr>
        <w:numPr>
          <w:ilvl w:val="0"/>
          <w:numId w:val="15"/>
        </w:num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Breiter spektraler Empfindlichkeitsbereich:</w:t>
      </w:r>
      <w:r w:rsidRPr="001C53E2">
        <w:rPr>
          <w:rFonts w:ascii="Arial" w:hAnsi="Arial" w:cs="Arial"/>
          <w:lang w:val="de-DE"/>
        </w:rPr>
        <w:br/>
        <w:t xml:space="preserve">Das Modell </w:t>
      </w:r>
      <w:r w:rsidRPr="001C53E2">
        <w:rPr>
          <w:rFonts w:ascii="Arial" w:hAnsi="Arial" w:cs="Arial"/>
          <w:b/>
          <w:bCs/>
          <w:lang w:val="de-DE"/>
        </w:rPr>
        <w:t>C16449MA-01</w:t>
      </w:r>
      <w:r w:rsidRPr="001C53E2">
        <w:rPr>
          <w:rFonts w:ascii="Arial" w:hAnsi="Arial" w:cs="Arial"/>
          <w:lang w:val="de-DE"/>
        </w:rPr>
        <w:t xml:space="preserve"> eignet sich ideal für Materialanalysen, Qualitätskontrollen und wissenschaftliche Forschung und deckt ein breites Spektrum von UV bis NIR ab.</w:t>
      </w:r>
    </w:p>
    <w:p w14:paraId="21627DFD" w14:textId="77777777" w:rsidR="005B38D0" w:rsidRPr="001C53E2" w:rsidRDefault="005B38D0" w:rsidP="005B38D0">
      <w:pPr>
        <w:numPr>
          <w:ilvl w:val="0"/>
          <w:numId w:val="15"/>
        </w:num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Hohe spektrale Auflösung:</w:t>
      </w:r>
      <w:r w:rsidRPr="001C53E2">
        <w:rPr>
          <w:rFonts w:ascii="Arial" w:hAnsi="Arial" w:cs="Arial"/>
          <w:lang w:val="de-DE"/>
        </w:rPr>
        <w:br/>
        <w:t xml:space="preserve">Das Modell </w:t>
      </w:r>
      <w:r w:rsidRPr="001C53E2">
        <w:rPr>
          <w:rFonts w:ascii="Arial" w:hAnsi="Arial" w:cs="Arial"/>
          <w:b/>
          <w:bCs/>
          <w:lang w:val="de-DE"/>
        </w:rPr>
        <w:t>C16449MA-02</w:t>
      </w:r>
      <w:r w:rsidRPr="001C53E2">
        <w:rPr>
          <w:rFonts w:ascii="Arial" w:hAnsi="Arial" w:cs="Arial"/>
          <w:lang w:val="de-DE"/>
        </w:rPr>
        <w:t xml:space="preserve"> ist speziell für Anwendungen wie die laserinduzierte Plasmaspektroskopie (LIBS) konzipiert und bietet mit einer spektralen Auflösung von </w:t>
      </w:r>
      <w:r w:rsidRPr="001C53E2">
        <w:rPr>
          <w:rFonts w:ascii="Arial" w:hAnsi="Arial" w:cs="Arial"/>
          <w:b/>
          <w:bCs/>
          <w:lang w:val="de-DE"/>
        </w:rPr>
        <w:t>0,45 nm</w:t>
      </w:r>
      <w:r w:rsidRPr="001C53E2">
        <w:rPr>
          <w:rFonts w:ascii="Arial" w:hAnsi="Arial" w:cs="Arial"/>
          <w:lang w:val="de-DE"/>
        </w:rPr>
        <w:t xml:space="preserve"> höchste Präzision bei der Materialcharakterisierung.</w:t>
      </w:r>
    </w:p>
    <w:p w14:paraId="5A8805A3" w14:textId="6F27B895" w:rsidR="005B38D0" w:rsidRPr="001C53E2" w:rsidRDefault="005B38D0" w:rsidP="005B38D0">
      <w:pPr>
        <w:numPr>
          <w:ilvl w:val="0"/>
          <w:numId w:val="15"/>
        </w:num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Kompaktes Design:</w:t>
      </w:r>
      <w:r w:rsidRPr="001C53E2">
        <w:rPr>
          <w:rFonts w:ascii="Arial" w:hAnsi="Arial" w:cs="Arial"/>
          <w:lang w:val="de-DE"/>
        </w:rPr>
        <w:br/>
      </w:r>
      <w:r w:rsidR="00C35610" w:rsidRPr="001C53E2">
        <w:rPr>
          <w:rFonts w:ascii="Arial" w:hAnsi="Arial" w:cs="Arial"/>
          <w:lang w:val="de-DE"/>
        </w:rPr>
        <w:t xml:space="preserve">Dank der geringen </w:t>
      </w:r>
      <w:r w:rsidRPr="001C53E2">
        <w:rPr>
          <w:rFonts w:ascii="Arial" w:hAnsi="Arial" w:cs="Arial"/>
          <w:lang w:val="de-DE"/>
        </w:rPr>
        <w:t xml:space="preserve">Abmessungen von nur </w:t>
      </w:r>
      <w:r w:rsidRPr="001C53E2">
        <w:rPr>
          <w:rFonts w:ascii="Arial" w:hAnsi="Arial" w:cs="Arial"/>
          <w:b/>
          <w:bCs/>
          <w:lang w:val="de-DE"/>
        </w:rPr>
        <w:t>80 × 75 × 25 mm</w:t>
      </w:r>
      <w:r w:rsidRPr="001C53E2">
        <w:rPr>
          <w:rFonts w:ascii="Arial" w:hAnsi="Arial" w:cs="Arial"/>
          <w:lang w:val="de-DE"/>
        </w:rPr>
        <w:t xml:space="preserve"> lässt sich die WS-Serie problemlos in verschiedenste Systeme integrieren – ganz ohne externe Stromversorgung, dank USB-Bus-Stromversorgung.</w:t>
      </w:r>
    </w:p>
    <w:p w14:paraId="2F4D16EE" w14:textId="77777777" w:rsidR="005B38D0" w:rsidRPr="001C53E2" w:rsidRDefault="005B38D0" w:rsidP="005B38D0">
      <w:pPr>
        <w:numPr>
          <w:ilvl w:val="0"/>
          <w:numId w:val="15"/>
        </w:num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Flexible Anpassung:</w:t>
      </w:r>
      <w:r w:rsidRPr="001C53E2">
        <w:rPr>
          <w:rFonts w:ascii="Arial" w:hAnsi="Arial" w:cs="Arial"/>
          <w:lang w:val="de-DE"/>
        </w:rPr>
        <w:br/>
        <w:t xml:space="preserve">Durch das reflektierende Gitterdesign kann die WS-Serie individuell auf </w:t>
      </w:r>
      <w:r w:rsidRPr="001C53E2">
        <w:rPr>
          <w:rFonts w:ascii="Arial" w:hAnsi="Arial" w:cs="Arial"/>
          <w:lang w:val="de-DE"/>
        </w:rPr>
        <w:lastRenderedPageBreak/>
        <w:t>Kundenanforderungen zugeschnitten werden. Sowohl der spektrale Bereich als auch die Auflösung lassen sich gezielt für spezifische Anwendungen optimieren.</w:t>
      </w:r>
    </w:p>
    <w:p w14:paraId="068D6887" w14:textId="77777777" w:rsidR="00F3148D" w:rsidRDefault="00F3148D" w:rsidP="00943366">
      <w:pPr>
        <w:spacing w:before="90" w:after="0"/>
        <w:rPr>
          <w:rFonts w:ascii="Arial" w:hAnsi="Arial" w:cs="Arial"/>
          <w:lang w:val="de-DE"/>
        </w:rPr>
      </w:pPr>
    </w:p>
    <w:p w14:paraId="0A3EA77D" w14:textId="77777777" w:rsidR="001C53E2" w:rsidRDefault="001C53E2" w:rsidP="00943366">
      <w:pPr>
        <w:spacing w:before="90" w:after="0"/>
        <w:rPr>
          <w:rFonts w:ascii="Arial" w:hAnsi="Arial" w:cs="Arial"/>
          <w:lang w:val="de-DE"/>
        </w:rPr>
      </w:pPr>
    </w:p>
    <w:p w14:paraId="6DEAFFF4" w14:textId="77777777" w:rsidR="00A56764" w:rsidRPr="001C53E2" w:rsidRDefault="00A56764" w:rsidP="00A56764">
      <w:p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Anwendungsbereiche</w:t>
      </w:r>
    </w:p>
    <w:p w14:paraId="72516E7E" w14:textId="77777777" w:rsidR="001C53E2" w:rsidRDefault="001C53E2" w:rsidP="00A56764">
      <w:pPr>
        <w:spacing w:before="90" w:after="0"/>
        <w:rPr>
          <w:rFonts w:ascii="Arial" w:hAnsi="Arial" w:cs="Arial"/>
          <w:lang w:val="de-DE"/>
        </w:rPr>
      </w:pPr>
    </w:p>
    <w:p w14:paraId="6B6A2CA6" w14:textId="3908D25B" w:rsidR="00A56764" w:rsidRPr="001C53E2" w:rsidRDefault="00A56764" w:rsidP="00A56764">
      <w:p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lang w:val="de-DE"/>
        </w:rPr>
        <w:t>Die Mini-Spektrometer der WS-Serie sind äußerst vielseitig und eignen sich ideal für Forschung &amp; Entwicklung, Ingenieure sowie Fachleute aus der Industrie, die präzise Analysewerkzeuge benötigen:</w:t>
      </w:r>
    </w:p>
    <w:p w14:paraId="633FC3A1" w14:textId="77777777" w:rsidR="00A56764" w:rsidRPr="001C53E2" w:rsidRDefault="00A56764" w:rsidP="00A56764">
      <w:pPr>
        <w:numPr>
          <w:ilvl w:val="0"/>
          <w:numId w:val="16"/>
        </w:num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Schichtdickenmessung:</w:t>
      </w:r>
      <w:r w:rsidRPr="001C53E2">
        <w:rPr>
          <w:rFonts w:ascii="Arial" w:hAnsi="Arial" w:cs="Arial"/>
          <w:lang w:val="de-DE"/>
        </w:rPr>
        <w:br/>
        <w:t>Sorgt für gleichbleibende Qualität in der Fertigung und F&amp;E bei Beschichtungen und Dünnschichten.</w:t>
      </w:r>
    </w:p>
    <w:p w14:paraId="2040E3E9" w14:textId="46011CDA" w:rsidR="00A56764" w:rsidRPr="001C53E2" w:rsidRDefault="00A56764" w:rsidP="00A56764">
      <w:pPr>
        <w:numPr>
          <w:ilvl w:val="0"/>
          <w:numId w:val="16"/>
        </w:num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LI</w:t>
      </w:r>
      <w:r w:rsidR="00EA4FB3">
        <w:rPr>
          <w:rFonts w:ascii="Arial" w:hAnsi="Arial" w:cs="Arial"/>
          <w:b/>
          <w:bCs/>
          <w:lang w:val="de-DE"/>
        </w:rPr>
        <w:t>B</w:t>
      </w:r>
      <w:r w:rsidRPr="001C53E2">
        <w:rPr>
          <w:rFonts w:ascii="Arial" w:hAnsi="Arial" w:cs="Arial"/>
          <w:b/>
          <w:bCs/>
          <w:lang w:val="de-DE"/>
        </w:rPr>
        <w:t>S-Analyse (Laserinduzierte Plasmaspektroskopie):</w:t>
      </w:r>
      <w:r w:rsidRPr="001C53E2">
        <w:rPr>
          <w:rFonts w:ascii="Arial" w:hAnsi="Arial" w:cs="Arial"/>
          <w:lang w:val="de-DE"/>
        </w:rPr>
        <w:br/>
        <w:t>Ermöglicht eine detaillierte Materialcharakterisierung durch hochauflösende spektrale Daten.</w:t>
      </w:r>
    </w:p>
    <w:p w14:paraId="7474351D" w14:textId="77777777" w:rsidR="00A56764" w:rsidRPr="001C53E2" w:rsidRDefault="00A56764" w:rsidP="00A56764">
      <w:pPr>
        <w:numPr>
          <w:ilvl w:val="0"/>
          <w:numId w:val="16"/>
        </w:num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Farbmessung:</w:t>
      </w:r>
      <w:r w:rsidRPr="001C53E2">
        <w:rPr>
          <w:rFonts w:ascii="Arial" w:hAnsi="Arial" w:cs="Arial"/>
          <w:lang w:val="de-DE"/>
        </w:rPr>
        <w:br/>
        <w:t>Gewährleistet eine präzise Farbbewertung in der Produktentwicklung und Qualitätssicherung.</w:t>
      </w:r>
    </w:p>
    <w:p w14:paraId="292680B7" w14:textId="77777777" w:rsidR="00A56764" w:rsidRPr="001C53E2" w:rsidRDefault="00A56764" w:rsidP="00A56764">
      <w:pPr>
        <w:numPr>
          <w:ilvl w:val="0"/>
          <w:numId w:val="16"/>
        </w:num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Gasanalyse:</w:t>
      </w:r>
      <w:r w:rsidRPr="001C53E2">
        <w:rPr>
          <w:rFonts w:ascii="Arial" w:hAnsi="Arial" w:cs="Arial"/>
          <w:lang w:val="de-DE"/>
        </w:rPr>
        <w:br/>
        <w:t>Unterstützt die Umweltüberwachung und industrielle Anwendungen mit hochpräziser Gasdetektion und -charakterisierung.</w:t>
      </w:r>
    </w:p>
    <w:p w14:paraId="41FCA8E6" w14:textId="77777777" w:rsidR="00A56764" w:rsidRDefault="00A56764" w:rsidP="00943366">
      <w:pPr>
        <w:spacing w:before="90" w:after="0"/>
        <w:rPr>
          <w:rFonts w:ascii="Arial" w:hAnsi="Arial" w:cs="Arial"/>
          <w:lang w:val="de-DE"/>
        </w:rPr>
      </w:pPr>
    </w:p>
    <w:p w14:paraId="6636A4DA" w14:textId="77777777" w:rsidR="00AB7225" w:rsidRDefault="00DC127F" w:rsidP="00AB7225">
      <w:pPr>
        <w:keepNext/>
        <w:spacing w:before="90" w:after="0"/>
      </w:pPr>
      <w:r w:rsidRPr="00DC127F">
        <w:rPr>
          <w:rFonts w:ascii="Arial" w:hAnsi="Arial" w:cs="Arial"/>
          <w:noProof/>
          <w:lang w:val="de-DE"/>
        </w:rPr>
        <w:drawing>
          <wp:inline distT="0" distB="0" distL="0" distR="0" wp14:anchorId="7A75E5EE" wp14:editId="4ECF6C33">
            <wp:extent cx="2781935" cy="2567538"/>
            <wp:effectExtent l="0" t="0" r="0" b="4445"/>
            <wp:docPr id="874296166" name="Picture 1" descr="Messprinzip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96166" name="Picture 1" descr="Messprinzip&#10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5134" cy="257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E396" w14:textId="6CB0CA22" w:rsidR="00DC127F" w:rsidRDefault="00AB7225" w:rsidP="00AB7225">
      <w:pPr>
        <w:pStyle w:val="Caption"/>
        <w:rPr>
          <w:rFonts w:ascii="Arial" w:hAnsi="Arial" w:cs="Arial"/>
          <w:lang w:val="de-DE"/>
        </w:rPr>
      </w:pPr>
      <w:proofErr w:type="spellStart"/>
      <w:r>
        <w:t>Bild</w:t>
      </w:r>
      <w:proofErr w:type="spellEnd"/>
      <w:r>
        <w:t xml:space="preserve"> 2: </w:t>
      </w:r>
      <w:proofErr w:type="spellStart"/>
      <w:r>
        <w:t>Messprinzip</w:t>
      </w:r>
      <w:proofErr w:type="spellEnd"/>
      <w:r>
        <w:t xml:space="preserve"> </w:t>
      </w:r>
    </w:p>
    <w:p w14:paraId="309753C2" w14:textId="77777777" w:rsidR="00DC127F" w:rsidRPr="001C53E2" w:rsidRDefault="00DC127F" w:rsidP="00943366">
      <w:pPr>
        <w:spacing w:before="90" w:after="0"/>
        <w:rPr>
          <w:rFonts w:ascii="Arial" w:hAnsi="Arial" w:cs="Arial"/>
          <w:lang w:val="de-DE"/>
        </w:rPr>
      </w:pPr>
    </w:p>
    <w:p w14:paraId="342D84D2" w14:textId="77777777" w:rsidR="00A56764" w:rsidRPr="001C53E2" w:rsidRDefault="00A56764" w:rsidP="00A56764">
      <w:p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Zusätzliche Funktionen und Support</w:t>
      </w:r>
    </w:p>
    <w:p w14:paraId="514D4B26" w14:textId="2D00357C" w:rsidR="00A56764" w:rsidRPr="001C53E2" w:rsidRDefault="00A56764" w:rsidP="00A56764">
      <w:p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lang w:val="de-DE"/>
        </w:rPr>
        <w:t>Hamamatsu Photonics stellt eine kostenlose Evaluierungssoftware zur Verfügung, mit der sich Messbedingungen einstellen, Daten erfassen und speichern sowie Grafiken erstellen lassen.</w:t>
      </w:r>
      <w:r w:rsidRPr="001C53E2">
        <w:rPr>
          <w:rFonts w:ascii="Arial" w:hAnsi="Arial" w:cs="Arial"/>
          <w:lang w:val="de-DE"/>
        </w:rPr>
        <w:br/>
        <w:t xml:space="preserve">Die Spezifikationen der DLL-Funktionen sind offen zugänglich, sodass Nutzer ihre eigene, </w:t>
      </w:r>
      <w:r w:rsidRPr="001C53E2">
        <w:rPr>
          <w:rFonts w:ascii="Arial" w:hAnsi="Arial" w:cs="Arial"/>
          <w:lang w:val="de-DE"/>
        </w:rPr>
        <w:lastRenderedPageBreak/>
        <w:t>individuelle Messsoftware entwickeln können.</w:t>
      </w:r>
      <w:r w:rsidRPr="001C53E2">
        <w:rPr>
          <w:rFonts w:ascii="Arial" w:hAnsi="Arial" w:cs="Arial"/>
          <w:lang w:val="de-DE"/>
        </w:rPr>
        <w:br/>
        <w:t xml:space="preserve">Darüber hinaus bietet </w:t>
      </w:r>
      <w:r w:rsidR="00E152FB" w:rsidRPr="001C53E2">
        <w:rPr>
          <w:rFonts w:ascii="Arial" w:hAnsi="Arial" w:cs="Arial"/>
          <w:lang w:val="de-DE"/>
        </w:rPr>
        <w:t>Hamamatsu Photonics</w:t>
      </w:r>
      <w:r w:rsidRPr="001C53E2">
        <w:rPr>
          <w:rFonts w:ascii="Arial" w:hAnsi="Arial" w:cs="Arial"/>
          <w:lang w:val="de-DE"/>
        </w:rPr>
        <w:t xml:space="preserve"> umfassenden Integrationssupport als Teil seines Serviceangebots.</w:t>
      </w:r>
    </w:p>
    <w:p w14:paraId="1D48C8FF" w14:textId="7F0BFDAE" w:rsidR="00A56764" w:rsidRPr="001C53E2" w:rsidRDefault="00A56764" w:rsidP="00A56764">
      <w:p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Weitere Informationen zur neuen WS-Serie</w:t>
      </w:r>
      <w:r w:rsidRPr="001C53E2">
        <w:rPr>
          <w:rFonts w:ascii="Arial" w:hAnsi="Arial" w:cs="Arial"/>
          <w:lang w:val="de-DE"/>
        </w:rPr>
        <w:t xml:space="preserve"> finden Sie auf </w:t>
      </w:r>
      <w:hyperlink r:id="rId17" w:history="1">
        <w:r w:rsidR="00FD47B5" w:rsidRPr="001C53E2">
          <w:rPr>
            <w:rStyle w:val="Hyperlink"/>
            <w:rFonts w:ascii="Arial" w:hAnsi="Arial" w:cs="Arial"/>
          </w:rPr>
          <w:t xml:space="preserve">New Hamamatsu WS Series Mini-Spectrometers | Reflective Grating, UV–NIR &amp; High-Resolution Models </w:t>
        </w:r>
      </w:hyperlink>
      <w:r w:rsidR="00FD47B5" w:rsidRPr="001C53E2">
        <w:rPr>
          <w:rFonts w:ascii="Arial" w:hAnsi="Arial" w:cs="Arial"/>
          <w:lang w:val="de-DE"/>
        </w:rPr>
        <w:t>or kontaktieren Sie marcom@hamamatsu.eu.</w:t>
      </w:r>
    </w:p>
    <w:p w14:paraId="0C53B076" w14:textId="021778CB" w:rsidR="00A56764" w:rsidRPr="001C53E2" w:rsidRDefault="00E152FB" w:rsidP="00A56764">
      <w:pPr>
        <w:spacing w:before="90" w:after="0"/>
        <w:rPr>
          <w:rFonts w:ascii="Arial" w:hAnsi="Arial" w:cs="Arial"/>
          <w:lang w:val="de-DE"/>
        </w:rPr>
      </w:pPr>
      <w:r w:rsidRPr="001C53E2">
        <w:rPr>
          <w:rFonts w:ascii="Arial" w:hAnsi="Arial" w:cs="Arial"/>
          <w:b/>
          <w:bCs/>
          <w:lang w:val="de-DE"/>
        </w:rPr>
        <w:t>Haben Sie I</w:t>
      </w:r>
      <w:r w:rsidR="00A56764" w:rsidRPr="001C53E2">
        <w:rPr>
          <w:rFonts w:ascii="Arial" w:hAnsi="Arial" w:cs="Arial"/>
          <w:b/>
          <w:bCs/>
          <w:lang w:val="de-DE"/>
        </w:rPr>
        <w:t>nteresse an individuellen Anpassungen</w:t>
      </w:r>
      <w:r w:rsidRPr="001C53E2">
        <w:rPr>
          <w:rFonts w:ascii="Arial" w:hAnsi="Arial" w:cs="Arial"/>
          <w:b/>
          <w:bCs/>
          <w:lang w:val="de-DE"/>
        </w:rPr>
        <w:t xml:space="preserve">? </w:t>
      </w:r>
      <w:r w:rsidRPr="001C53E2">
        <w:rPr>
          <w:rFonts w:ascii="Arial" w:hAnsi="Arial" w:cs="Arial"/>
          <w:lang w:val="de-DE"/>
        </w:rPr>
        <w:t>Dann</w:t>
      </w:r>
      <w:r w:rsidR="00A56764" w:rsidRPr="001C53E2">
        <w:rPr>
          <w:rFonts w:ascii="Arial" w:hAnsi="Arial" w:cs="Arial"/>
          <w:lang w:val="de-DE"/>
        </w:rPr>
        <w:t xml:space="preserve"> wenden sich bitte an: </w:t>
      </w:r>
      <w:r w:rsidR="00A56764" w:rsidRPr="001C53E2">
        <w:rPr>
          <w:rFonts w:ascii="Arial" w:hAnsi="Arial" w:cs="Arial"/>
          <w:b/>
          <w:bCs/>
          <w:lang w:val="de-DE"/>
        </w:rPr>
        <w:t>info@hamamatsu.eu</w:t>
      </w:r>
      <w:r w:rsidR="00A56764" w:rsidRPr="001C53E2">
        <w:rPr>
          <w:rFonts w:ascii="Arial" w:hAnsi="Arial" w:cs="Arial"/>
          <w:lang w:val="de-DE"/>
        </w:rPr>
        <w:t xml:space="preserve"> oder kontaktieren </w:t>
      </w:r>
      <w:r w:rsidR="00FD47B5" w:rsidRPr="001C53E2">
        <w:rPr>
          <w:rFonts w:ascii="Arial" w:hAnsi="Arial" w:cs="Arial"/>
          <w:lang w:val="de-DE"/>
        </w:rPr>
        <w:t xml:space="preserve">sie </w:t>
      </w:r>
      <w:r w:rsidR="00A56764" w:rsidRPr="001C53E2">
        <w:rPr>
          <w:rFonts w:ascii="Arial" w:hAnsi="Arial" w:cs="Arial"/>
          <w:lang w:val="de-DE"/>
        </w:rPr>
        <w:t>Hamamatsu Photonics direkt über die Webseite.</w:t>
      </w:r>
    </w:p>
    <w:p w14:paraId="1DA7A8BB" w14:textId="3B87A2E5" w:rsidR="00F11158" w:rsidRPr="00035540" w:rsidRDefault="00F11158" w:rsidP="00CA660A">
      <w:pPr>
        <w:rPr>
          <w:rFonts w:ascii="Arial" w:hAnsi="Arial" w:cs="Arial"/>
          <w:b/>
          <w:color w:val="C00000"/>
          <w:sz w:val="28"/>
          <w:szCs w:val="28"/>
          <w:lang w:val="de-DE"/>
        </w:rPr>
      </w:pPr>
      <w:r w:rsidRPr="00035540">
        <w:rPr>
          <w:rFonts w:ascii="Arial" w:hAnsi="Arial" w:cs="Arial"/>
          <w:b/>
          <w:color w:val="C00000"/>
          <w:sz w:val="28"/>
          <w:szCs w:val="28"/>
          <w:lang w:val="de-DE"/>
        </w:rPr>
        <w:t>____________________</w:t>
      </w:r>
    </w:p>
    <w:p w14:paraId="4400E30D" w14:textId="3ACC1C33" w:rsidR="00F11158" w:rsidRPr="00035540" w:rsidRDefault="003E7DEA" w:rsidP="00CA660A">
      <w:pPr>
        <w:rPr>
          <w:rFonts w:ascii="Arial" w:hAnsi="Arial" w:cs="Arial"/>
          <w:b/>
          <w:sz w:val="20"/>
          <w:szCs w:val="20"/>
          <w:lang w:val="de-DE"/>
        </w:rPr>
      </w:pPr>
      <w:r w:rsidRPr="00035540">
        <w:rPr>
          <w:rFonts w:ascii="Arial" w:hAnsi="Arial" w:cs="Arial"/>
          <w:b/>
          <w:sz w:val="20"/>
          <w:szCs w:val="20"/>
          <w:lang w:val="de-DE"/>
        </w:rPr>
        <w:t>Über</w:t>
      </w:r>
      <w:r w:rsidR="00F11158" w:rsidRPr="00035540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Pr="00035540">
        <w:rPr>
          <w:rFonts w:ascii="Arial" w:hAnsi="Arial" w:cs="Arial"/>
          <w:b/>
          <w:sz w:val="20"/>
          <w:szCs w:val="20"/>
          <w:lang w:val="de-DE"/>
        </w:rPr>
        <w:t>uns</w:t>
      </w:r>
    </w:p>
    <w:p w14:paraId="0FB344BF" w14:textId="249E8D75" w:rsidR="001A1E37" w:rsidRDefault="001A1E37" w:rsidP="00CA660A">
      <w:pPr>
        <w:rPr>
          <w:rFonts w:ascii="Arial" w:hAnsi="Arial" w:cs="Arial"/>
          <w:sz w:val="21"/>
          <w:szCs w:val="21"/>
          <w:lang w:val="de-DE"/>
        </w:rPr>
      </w:pPr>
      <w:r w:rsidRPr="00035540">
        <w:rPr>
          <w:rFonts w:ascii="Arial" w:hAnsi="Arial" w:cs="Arial"/>
          <w:sz w:val="21"/>
          <w:szCs w:val="21"/>
          <w:lang w:val="de-DE"/>
        </w:rPr>
        <w:t xml:space="preserve">Hamamatsu Photonics ist ein führender Anbieter modernster Photonik-Technologie und -Produkte. Mit </w:t>
      </w:r>
      <w:r w:rsidR="00251FF3">
        <w:rPr>
          <w:rFonts w:ascii="Arial" w:hAnsi="Arial" w:cs="Arial"/>
          <w:sz w:val="21"/>
          <w:szCs w:val="21"/>
          <w:lang w:val="de-DE"/>
        </w:rPr>
        <w:t xml:space="preserve">über </w:t>
      </w:r>
      <w:r w:rsidRPr="00035540">
        <w:rPr>
          <w:rFonts w:ascii="Arial" w:hAnsi="Arial" w:cs="Arial"/>
          <w:sz w:val="21"/>
          <w:szCs w:val="21"/>
          <w:lang w:val="de-DE"/>
        </w:rPr>
        <w:t xml:space="preserve">70 Jahren Erfahrung bietet das Unternehmen innovative Lösungen für Kunden aus den unterschiedlichsten Branchen, darunter Medizin, wissenschaftliche Forschung, Industrie und Telekommunikation. Hamamatsu </w:t>
      </w:r>
      <w:r w:rsidR="00C35610">
        <w:rPr>
          <w:rFonts w:ascii="Arial" w:hAnsi="Arial" w:cs="Arial"/>
          <w:sz w:val="21"/>
          <w:szCs w:val="21"/>
          <w:lang w:val="de-DE"/>
        </w:rPr>
        <w:t xml:space="preserve">Photonics </w:t>
      </w:r>
      <w:r w:rsidRPr="00035540">
        <w:rPr>
          <w:rFonts w:ascii="Arial" w:hAnsi="Arial" w:cs="Arial"/>
          <w:sz w:val="21"/>
          <w:szCs w:val="21"/>
          <w:lang w:val="de-DE"/>
        </w:rPr>
        <w:t xml:space="preserve">bietet eine umfassende Produktpalette, </w:t>
      </w:r>
      <w:r w:rsidR="00F7317B">
        <w:rPr>
          <w:rFonts w:ascii="Arial" w:hAnsi="Arial" w:cs="Arial"/>
          <w:sz w:val="21"/>
          <w:szCs w:val="21"/>
          <w:lang w:val="de-DE"/>
        </w:rPr>
        <w:t>darunter</w:t>
      </w:r>
      <w:r w:rsidRPr="00035540">
        <w:rPr>
          <w:rFonts w:ascii="Arial" w:hAnsi="Arial" w:cs="Arial"/>
          <w:sz w:val="21"/>
          <w:szCs w:val="21"/>
          <w:lang w:val="de-DE"/>
        </w:rPr>
        <w:t xml:space="preserve"> Bildsensoren, Lichtquellen und optische Systeme, die auf die individuellen Bedürfnisse der Kunden zugeschnitten sind.</w:t>
      </w:r>
    </w:p>
    <w:p w14:paraId="0D0DA63A" w14:textId="7A905FAC" w:rsidR="00F11158" w:rsidRPr="00035540" w:rsidRDefault="001F0249" w:rsidP="00CA660A">
      <w:pPr>
        <w:rPr>
          <w:rFonts w:ascii="Arial" w:hAnsi="Arial" w:cs="Arial"/>
          <w:sz w:val="20"/>
          <w:szCs w:val="20"/>
          <w:lang w:val="de-DE"/>
        </w:rPr>
      </w:pPr>
      <w:hyperlink r:id="rId18" w:history="1">
        <w:r w:rsidRPr="00035540">
          <w:rPr>
            <w:rStyle w:val="Hyperlink"/>
            <w:rFonts w:ascii="Arial" w:hAnsi="Arial" w:cs="Arial"/>
            <w:sz w:val="20"/>
            <w:szCs w:val="20"/>
            <w:lang w:val="de-DE"/>
          </w:rPr>
          <w:t>www.hamamatsu.com</w:t>
        </w:r>
      </w:hyperlink>
    </w:p>
    <w:p w14:paraId="5FAEB5D7" w14:textId="76555287" w:rsidR="00F11158" w:rsidRPr="00035540" w:rsidRDefault="00F11158" w:rsidP="00F11158">
      <w:pPr>
        <w:rPr>
          <w:rFonts w:ascii="Arial" w:hAnsi="Arial" w:cs="Arial"/>
          <w:color w:val="C00000"/>
          <w:sz w:val="16"/>
          <w:szCs w:val="16"/>
          <w:lang w:val="de-DE"/>
        </w:rPr>
      </w:pPr>
      <w:r w:rsidRPr="00035540">
        <w:rPr>
          <w:rFonts w:ascii="Arial" w:hAnsi="Arial" w:cs="Arial"/>
          <w:b/>
          <w:color w:val="C00000"/>
          <w:sz w:val="16"/>
          <w:szCs w:val="16"/>
          <w:lang w:val="de-DE"/>
        </w:rPr>
        <w:t>_____________________________________________________________________________________________________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5"/>
        <w:gridCol w:w="1227"/>
      </w:tblGrid>
      <w:tr w:rsidR="0073364A" w:rsidRPr="00035540" w14:paraId="7A95E141" w14:textId="77777777" w:rsidTr="0073364A">
        <w:tc>
          <w:tcPr>
            <w:tcW w:w="7933" w:type="dxa"/>
          </w:tcPr>
          <w:p w14:paraId="031B58DA" w14:textId="620AA393" w:rsidR="00926841" w:rsidRPr="00035540" w:rsidRDefault="00EF3219" w:rsidP="00926841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35540">
              <w:rPr>
                <w:rFonts w:ascii="Arial" w:hAnsi="Arial" w:cs="Arial"/>
                <w:b/>
                <w:sz w:val="18"/>
                <w:szCs w:val="18"/>
                <w:lang w:val="de-DE"/>
              </w:rPr>
              <w:t>Keywords</w:t>
            </w:r>
            <w:r w:rsidR="00277939" w:rsidRPr="00035540">
              <w:rPr>
                <w:rFonts w:ascii="Arial" w:hAnsi="Arial" w:cs="Arial"/>
                <w:b/>
                <w:sz w:val="18"/>
                <w:szCs w:val="18"/>
                <w:lang w:val="de-DE"/>
              </w:rPr>
              <w:t>:</w:t>
            </w:r>
            <w:r w:rsidR="00364FB7" w:rsidRPr="00035540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 w:rsidR="00A4440F" w:rsidRPr="00035540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 w:rsidR="00394BE5" w:rsidRPr="00394BE5">
              <w:rPr>
                <w:rFonts w:ascii="Arial" w:hAnsi="Arial" w:cs="Arial"/>
                <w:sz w:val="18"/>
                <w:szCs w:val="18"/>
                <w:lang w:val="de-DE"/>
              </w:rPr>
              <w:t xml:space="preserve">Spektroskopie, Spektrometrie, Schichtdickenmessung, LIBS-Analyse, laserinduzierte </w:t>
            </w:r>
            <w:r w:rsidR="00394BE5">
              <w:rPr>
                <w:rFonts w:ascii="Arial" w:hAnsi="Arial" w:cs="Arial"/>
                <w:sz w:val="18"/>
                <w:szCs w:val="18"/>
                <w:lang w:val="de-DE"/>
              </w:rPr>
              <w:t>Plasma</w:t>
            </w:r>
            <w:r w:rsidR="00394BE5" w:rsidRPr="00394BE5">
              <w:rPr>
                <w:rFonts w:ascii="Arial" w:hAnsi="Arial" w:cs="Arial"/>
                <w:sz w:val="18"/>
                <w:szCs w:val="18"/>
                <w:lang w:val="de-DE"/>
              </w:rPr>
              <w:t>spektroskopie, Raman-Spektroskopie, Gasanalyse, Farbmessung, hochempfindliches Mini-Spektrometer</w:t>
            </w:r>
          </w:p>
          <w:p w14:paraId="4C82F0D7" w14:textId="79AE3DEF" w:rsidR="0073364A" w:rsidRPr="00035540" w:rsidRDefault="0073364A" w:rsidP="0039757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129" w:type="dxa"/>
          </w:tcPr>
          <w:p w14:paraId="565E4BFC" w14:textId="03573299" w:rsidR="0073364A" w:rsidRPr="00035540" w:rsidRDefault="00F51A41" w:rsidP="0073364A">
            <w:pPr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hyperlink r:id="rId19" w:history="1">
              <w:r w:rsidRPr="00035540">
                <w:rPr>
                  <w:rStyle w:val="Hyperlink"/>
                  <w:rFonts w:ascii="Arial" w:hAnsi="Arial" w:cs="Arial"/>
                  <w:color w:val="C00000"/>
                  <w:sz w:val="18"/>
                  <w:szCs w:val="18"/>
                  <w:lang w:val="de-DE"/>
                </w:rPr>
                <w:t>Kontaktieren Sie uns</w:t>
              </w:r>
            </w:hyperlink>
          </w:p>
        </w:tc>
      </w:tr>
      <w:tr w:rsidR="0073364A" w:rsidRPr="00035540" w14:paraId="6F441E95" w14:textId="77777777" w:rsidTr="0073364A">
        <w:tc>
          <w:tcPr>
            <w:tcW w:w="7933" w:type="dxa"/>
          </w:tcPr>
          <w:p w14:paraId="5026F569" w14:textId="28A33E60" w:rsidR="00416A53" w:rsidRPr="00035540" w:rsidRDefault="00416A53" w:rsidP="00416A53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35540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 xml:space="preserve">Märkte: </w:t>
            </w:r>
            <w:r w:rsidR="00394BE5" w:rsidRPr="00394BE5">
              <w:rPr>
                <w:rFonts w:ascii="Arial" w:hAnsi="Arial" w:cs="Arial"/>
                <w:sz w:val="18"/>
                <w:szCs w:val="18"/>
                <w:lang w:val="de-DE"/>
              </w:rPr>
              <w:t>Akademische Forschung, Forschung und Entwicklung, Inspektion, LIBS-Analyse, Gasmesstechnik, Qualitätskontrolle, Industrie</w:t>
            </w:r>
          </w:p>
          <w:p w14:paraId="62EF6B3B" w14:textId="01A195CA" w:rsidR="0073364A" w:rsidRPr="00035540" w:rsidRDefault="0073364A" w:rsidP="00EF3219">
            <w:pPr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</w:p>
        </w:tc>
        <w:tc>
          <w:tcPr>
            <w:tcW w:w="1129" w:type="dxa"/>
          </w:tcPr>
          <w:p w14:paraId="15F19093" w14:textId="77777777" w:rsidR="0073364A" w:rsidRPr="00035540" w:rsidRDefault="0073364A" w:rsidP="0073364A">
            <w:pPr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</w:p>
        </w:tc>
      </w:tr>
    </w:tbl>
    <w:p w14:paraId="30C2F493" w14:textId="452D4938" w:rsidR="00232607" w:rsidRDefault="00F11158" w:rsidP="000044EE">
      <w:pPr>
        <w:rPr>
          <w:rFonts w:ascii="Arial" w:hAnsi="Arial" w:cs="Arial"/>
          <w:b/>
          <w:color w:val="C00000"/>
          <w:sz w:val="16"/>
          <w:szCs w:val="16"/>
          <w:lang w:val="de-DE"/>
        </w:rPr>
      </w:pPr>
      <w:r w:rsidRPr="00035540">
        <w:rPr>
          <w:rFonts w:ascii="Arial" w:hAnsi="Arial" w:cs="Arial"/>
          <w:b/>
          <w:color w:val="C00000"/>
          <w:sz w:val="16"/>
          <w:szCs w:val="16"/>
          <w:lang w:val="de-DE"/>
        </w:rPr>
        <w:t>_____________________________________________________________________________________________________</w:t>
      </w:r>
    </w:p>
    <w:p w14:paraId="2942B8B4" w14:textId="77777777" w:rsidR="00C5113C" w:rsidRPr="00561C52" w:rsidRDefault="00C5113C" w:rsidP="00C5113C">
      <w:pPr>
        <w:spacing w:after="0" w:line="280" w:lineRule="atLeast"/>
        <w:rPr>
          <w:rFonts w:ascii="Arial" w:eastAsia="Times New Roman" w:hAnsi="Arial" w:cs="Arial"/>
          <w:b/>
          <w:i/>
          <w:sz w:val="20"/>
          <w:szCs w:val="20"/>
          <w:u w:val="single"/>
          <w:lang w:val="de-DE" w:eastAsia="de-DE"/>
        </w:rPr>
      </w:pPr>
      <w:r>
        <w:rPr>
          <w:rFonts w:ascii="Arial" w:eastAsia="Times New Roman" w:hAnsi="Arial" w:cs="Arial"/>
          <w:b/>
          <w:i/>
          <w:sz w:val="20"/>
          <w:szCs w:val="20"/>
          <w:u w:val="single"/>
          <w:lang w:val="de-DE" w:eastAsia="de-DE"/>
        </w:rPr>
        <w:t>Pressekontakt</w:t>
      </w:r>
      <w:r w:rsidRPr="00561C52">
        <w:rPr>
          <w:rFonts w:ascii="Arial" w:eastAsia="Times New Roman" w:hAnsi="Arial" w:cs="Arial"/>
          <w:b/>
          <w:i/>
          <w:sz w:val="20"/>
          <w:szCs w:val="20"/>
          <w:u w:val="single"/>
          <w:lang w:val="de-DE" w:eastAsia="de-DE"/>
        </w:rPr>
        <w:t>:</w:t>
      </w:r>
    </w:p>
    <w:p w14:paraId="4FDD0EF6" w14:textId="0F8F4482" w:rsidR="00C5113C" w:rsidRPr="004B4D47" w:rsidRDefault="00C5113C" w:rsidP="004B4D47">
      <w:pPr>
        <w:spacing w:after="0" w:line="280" w:lineRule="atLeast"/>
        <w:rPr>
          <w:rFonts w:ascii="Arial" w:eastAsia="Times New Roman" w:hAnsi="Arial" w:cs="Arial"/>
          <w:sz w:val="20"/>
          <w:szCs w:val="20"/>
          <w:lang w:val="de-DE" w:eastAsia="de-DE"/>
        </w:rPr>
      </w:pPr>
      <w:r w:rsidRPr="00561C52">
        <w:rPr>
          <w:rFonts w:ascii="Arial" w:eastAsia="Times New Roman" w:hAnsi="Arial" w:cs="Arial"/>
          <w:sz w:val="20"/>
          <w:szCs w:val="20"/>
          <w:lang w:val="de-DE" w:eastAsia="de-DE"/>
        </w:rPr>
        <w:t>Hamamatsu Photonics Deutschland GmbH</w:t>
      </w:r>
      <w:r>
        <w:rPr>
          <w:rFonts w:ascii="Arial" w:eastAsia="Times New Roman" w:hAnsi="Arial" w:cs="Arial"/>
          <w:sz w:val="20"/>
          <w:szCs w:val="20"/>
          <w:lang w:val="de-DE" w:eastAsia="de-DE"/>
        </w:rPr>
        <w:t xml:space="preserve">, </w:t>
      </w:r>
      <w:r w:rsidRPr="00561C52">
        <w:rPr>
          <w:rFonts w:ascii="Arial" w:eastAsia="Times New Roman" w:hAnsi="Arial" w:cs="Arial"/>
          <w:sz w:val="20"/>
          <w:szCs w:val="20"/>
          <w:lang w:eastAsia="de-DE"/>
        </w:rPr>
        <w:t>Petra Genitheim</w:t>
      </w:r>
      <w:r>
        <w:rPr>
          <w:rFonts w:ascii="Arial" w:eastAsia="Times New Roman" w:hAnsi="Arial" w:cs="Arial"/>
          <w:sz w:val="20"/>
          <w:szCs w:val="20"/>
          <w:lang w:val="de-DE" w:eastAsia="de-DE"/>
        </w:rPr>
        <w:t xml:space="preserve">, </w:t>
      </w:r>
      <w:r w:rsidRPr="00561C52">
        <w:rPr>
          <w:rFonts w:ascii="Arial" w:eastAsia="Times New Roman" w:hAnsi="Arial" w:cs="Arial"/>
          <w:sz w:val="20"/>
          <w:szCs w:val="20"/>
          <w:lang w:val="de-DE" w:eastAsia="de-DE"/>
        </w:rPr>
        <w:t>Email:</w:t>
      </w:r>
      <w:r>
        <w:rPr>
          <w:rFonts w:ascii="Arial" w:eastAsia="Times New Roman" w:hAnsi="Arial" w:cs="Arial"/>
          <w:sz w:val="20"/>
          <w:szCs w:val="20"/>
          <w:lang w:val="de-DE" w:eastAsia="de-DE"/>
        </w:rPr>
        <w:t xml:space="preserve"> </w:t>
      </w:r>
      <w:hyperlink r:id="rId20" w:history="1">
        <w:r w:rsidRPr="00B842F8">
          <w:rPr>
            <w:rStyle w:val="Hyperlink"/>
            <w:rFonts w:ascii="Arial" w:hAnsi="Arial" w:cs="Arial"/>
            <w:sz w:val="20"/>
            <w:szCs w:val="20"/>
          </w:rPr>
          <w:t>presse@hamamatsu.de</w:t>
        </w:r>
      </w:hyperlink>
      <w:r w:rsidRPr="00561C52">
        <w:rPr>
          <w:rFonts w:ascii="Arial" w:hAnsi="Arial" w:cs="Arial"/>
          <w:sz w:val="20"/>
          <w:szCs w:val="20"/>
        </w:rPr>
        <w:t xml:space="preserve"> </w:t>
      </w:r>
    </w:p>
    <w:sectPr w:rsidR="00C5113C" w:rsidRPr="004B4D47" w:rsidSect="00A2769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3B5F9" w14:textId="77777777" w:rsidR="007834E2" w:rsidRDefault="007834E2" w:rsidP="0081497B">
      <w:pPr>
        <w:spacing w:after="0" w:line="240" w:lineRule="auto"/>
      </w:pPr>
      <w:r>
        <w:separator/>
      </w:r>
    </w:p>
  </w:endnote>
  <w:endnote w:type="continuationSeparator" w:id="0">
    <w:p w14:paraId="74F7B563" w14:textId="77777777" w:rsidR="007834E2" w:rsidRDefault="007834E2" w:rsidP="0081497B">
      <w:pPr>
        <w:spacing w:after="0" w:line="240" w:lineRule="auto"/>
      </w:pPr>
      <w:r>
        <w:continuationSeparator/>
      </w:r>
    </w:p>
  </w:endnote>
  <w:endnote w:type="continuationNotice" w:id="1">
    <w:p w14:paraId="5526BFFE" w14:textId="77777777" w:rsidR="007834E2" w:rsidRDefault="007834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DE578" w14:textId="77777777" w:rsidR="001C53E2" w:rsidRDefault="001C53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82" w:type="pct"/>
      <w:tblLayout w:type="fixed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039"/>
    </w:tblGrid>
    <w:tr w:rsidR="00297634" w:rsidRPr="0073364A" w14:paraId="51AB3558" w14:textId="77777777" w:rsidTr="00297634">
      <w:tc>
        <w:tcPr>
          <w:tcW w:w="9039" w:type="dxa"/>
          <w:vAlign w:val="center"/>
        </w:tcPr>
        <w:p w14:paraId="59D6637C" w14:textId="77777777" w:rsidR="00297634" w:rsidRPr="001C53E2" w:rsidRDefault="00297634" w:rsidP="00297634">
          <w:pPr>
            <w:rPr>
              <w:rFonts w:ascii="Arial" w:hAnsi="Arial" w:cs="Arial"/>
              <w:b/>
              <w:color w:val="C00000"/>
              <w:sz w:val="16"/>
              <w:szCs w:val="16"/>
              <w:lang w:val="de-DE"/>
            </w:rPr>
          </w:pPr>
          <w:r w:rsidRPr="001C53E2">
            <w:rPr>
              <w:rFonts w:ascii="Arial" w:hAnsi="Arial" w:cs="Arial"/>
              <w:b/>
              <w:color w:val="C00000"/>
              <w:sz w:val="16"/>
              <w:szCs w:val="16"/>
              <w:lang w:val="de-DE"/>
            </w:rPr>
            <w:t>__________________________________________________________________________________________________</w:t>
          </w:r>
        </w:p>
        <w:p w14:paraId="10B382BD" w14:textId="71823F05" w:rsidR="00297634" w:rsidRPr="001C53E2" w:rsidRDefault="00116624" w:rsidP="000C7E8E">
          <w:pPr>
            <w:pStyle w:val="Footer"/>
            <w:jc w:val="right"/>
            <w:rPr>
              <w:rFonts w:ascii="Arial" w:hAnsi="Arial" w:cs="Arial"/>
              <w:caps/>
              <w:color w:val="808080" w:themeColor="background1" w:themeShade="80"/>
              <w:sz w:val="18"/>
              <w:szCs w:val="18"/>
              <w:lang w:val="de-DE"/>
            </w:rPr>
          </w:pPr>
          <w:hyperlink r:id="rId1" w:history="1">
            <w:r w:rsidRPr="001C53E2">
              <w:rPr>
                <w:rStyle w:val="Hyperlink"/>
                <w:rFonts w:ascii="Arial" w:hAnsi="Arial" w:cs="Arial"/>
                <w:sz w:val="18"/>
                <w:szCs w:val="18"/>
                <w:lang w:val="de-DE"/>
              </w:rPr>
              <w:t>presse@hamamatsu.de</w:t>
            </w:r>
          </w:hyperlink>
          <w:r w:rsidR="00F11158" w:rsidRPr="001C53E2">
            <w:rPr>
              <w:rFonts w:ascii="Arial" w:hAnsi="Arial" w:cs="Arial"/>
              <w:color w:val="BFBFBF" w:themeColor="background1" w:themeShade="BF"/>
              <w:sz w:val="18"/>
              <w:szCs w:val="18"/>
              <w:lang w:val="de-DE"/>
            </w:rPr>
            <w:t xml:space="preserve">                                                                                                                                    </w:t>
          </w:r>
          <w:r w:rsidR="001C53E2">
            <w:rPr>
              <w:rFonts w:ascii="Arial" w:hAnsi="Arial" w:cs="Arial"/>
              <w:color w:val="BFBFBF" w:themeColor="background1" w:themeShade="BF"/>
              <w:sz w:val="18"/>
              <w:szCs w:val="18"/>
              <w:lang w:val="de-DE"/>
            </w:rPr>
            <w:t>Seite</w:t>
          </w:r>
          <w:r w:rsidR="0073364A" w:rsidRPr="001C53E2">
            <w:rPr>
              <w:rFonts w:ascii="Arial" w:hAnsi="Arial" w:cs="Arial"/>
              <w:caps/>
              <w:color w:val="BFBFBF" w:themeColor="background1" w:themeShade="BF"/>
              <w:sz w:val="18"/>
              <w:szCs w:val="18"/>
              <w:lang w:val="de-DE"/>
            </w:rPr>
            <w:t xml:space="preserve"> </w:t>
          </w:r>
          <w:r w:rsidR="0073364A" w:rsidRPr="000C7E8E">
            <w:rPr>
              <w:rFonts w:ascii="Arial" w:hAnsi="Arial" w:cs="Arial"/>
              <w:bCs/>
              <w:caps/>
              <w:color w:val="BFBFBF" w:themeColor="background1" w:themeShade="BF"/>
              <w:sz w:val="18"/>
              <w:szCs w:val="18"/>
            </w:rPr>
            <w:fldChar w:fldCharType="begin"/>
          </w:r>
          <w:r w:rsidR="0073364A" w:rsidRPr="001C53E2">
            <w:rPr>
              <w:rFonts w:ascii="Arial" w:hAnsi="Arial" w:cs="Arial"/>
              <w:bCs/>
              <w:caps/>
              <w:color w:val="BFBFBF" w:themeColor="background1" w:themeShade="BF"/>
              <w:sz w:val="18"/>
              <w:szCs w:val="18"/>
              <w:lang w:val="de-DE"/>
            </w:rPr>
            <w:instrText xml:space="preserve"> PAGE  \* Arabic  \* MERGEFORMAT </w:instrText>
          </w:r>
          <w:r w:rsidR="0073364A" w:rsidRPr="000C7E8E">
            <w:rPr>
              <w:rFonts w:ascii="Arial" w:hAnsi="Arial" w:cs="Arial"/>
              <w:bCs/>
              <w:caps/>
              <w:color w:val="BFBFBF" w:themeColor="background1" w:themeShade="BF"/>
              <w:sz w:val="18"/>
              <w:szCs w:val="18"/>
            </w:rPr>
            <w:fldChar w:fldCharType="separate"/>
          </w:r>
          <w:r w:rsidR="00FF044A" w:rsidRPr="001C53E2">
            <w:rPr>
              <w:rFonts w:ascii="Arial" w:hAnsi="Arial" w:cs="Arial"/>
              <w:bCs/>
              <w:caps/>
              <w:noProof/>
              <w:color w:val="BFBFBF" w:themeColor="background1" w:themeShade="BF"/>
              <w:sz w:val="18"/>
              <w:szCs w:val="18"/>
              <w:lang w:val="de-DE"/>
            </w:rPr>
            <w:t>1</w:t>
          </w:r>
          <w:r w:rsidR="0073364A" w:rsidRPr="000C7E8E">
            <w:rPr>
              <w:rFonts w:ascii="Arial" w:hAnsi="Arial" w:cs="Arial"/>
              <w:bCs/>
              <w:caps/>
              <w:color w:val="BFBFBF" w:themeColor="background1" w:themeShade="BF"/>
              <w:sz w:val="18"/>
              <w:szCs w:val="18"/>
            </w:rPr>
            <w:fldChar w:fldCharType="end"/>
          </w:r>
          <w:r w:rsidR="000C7E8E" w:rsidRPr="001C53E2">
            <w:rPr>
              <w:rFonts w:ascii="Arial" w:hAnsi="Arial" w:cs="Arial"/>
              <w:caps/>
              <w:color w:val="BFBFBF" w:themeColor="background1" w:themeShade="BF"/>
              <w:sz w:val="18"/>
              <w:szCs w:val="18"/>
              <w:lang w:val="de-DE"/>
            </w:rPr>
            <w:t xml:space="preserve"> /</w:t>
          </w:r>
          <w:r w:rsidR="0073364A" w:rsidRPr="001C53E2">
            <w:rPr>
              <w:rFonts w:ascii="Arial" w:hAnsi="Arial" w:cs="Arial"/>
              <w:caps/>
              <w:color w:val="BFBFBF" w:themeColor="background1" w:themeShade="BF"/>
              <w:sz w:val="18"/>
              <w:szCs w:val="18"/>
              <w:lang w:val="de-DE"/>
            </w:rPr>
            <w:t xml:space="preserve"> </w:t>
          </w:r>
          <w:r w:rsidR="0073364A" w:rsidRPr="000C7E8E">
            <w:rPr>
              <w:rFonts w:ascii="Arial" w:hAnsi="Arial" w:cs="Arial"/>
              <w:bCs/>
              <w:caps/>
              <w:color w:val="BFBFBF" w:themeColor="background1" w:themeShade="BF"/>
              <w:sz w:val="18"/>
              <w:szCs w:val="18"/>
            </w:rPr>
            <w:fldChar w:fldCharType="begin"/>
          </w:r>
          <w:r w:rsidR="0073364A" w:rsidRPr="001C53E2">
            <w:rPr>
              <w:rFonts w:ascii="Arial" w:hAnsi="Arial" w:cs="Arial"/>
              <w:bCs/>
              <w:caps/>
              <w:color w:val="BFBFBF" w:themeColor="background1" w:themeShade="BF"/>
              <w:sz w:val="18"/>
              <w:szCs w:val="18"/>
              <w:lang w:val="de-DE"/>
            </w:rPr>
            <w:instrText xml:space="preserve"> NUMPAGES  \* Arabic  \* MERGEFORMAT </w:instrText>
          </w:r>
          <w:r w:rsidR="0073364A" w:rsidRPr="000C7E8E">
            <w:rPr>
              <w:rFonts w:ascii="Arial" w:hAnsi="Arial" w:cs="Arial"/>
              <w:bCs/>
              <w:caps/>
              <w:color w:val="BFBFBF" w:themeColor="background1" w:themeShade="BF"/>
              <w:sz w:val="18"/>
              <w:szCs w:val="18"/>
            </w:rPr>
            <w:fldChar w:fldCharType="separate"/>
          </w:r>
          <w:r w:rsidR="00FF044A" w:rsidRPr="001C53E2">
            <w:rPr>
              <w:rFonts w:ascii="Arial" w:hAnsi="Arial" w:cs="Arial"/>
              <w:bCs/>
              <w:caps/>
              <w:noProof/>
              <w:color w:val="BFBFBF" w:themeColor="background1" w:themeShade="BF"/>
              <w:sz w:val="18"/>
              <w:szCs w:val="18"/>
              <w:lang w:val="de-DE"/>
            </w:rPr>
            <w:t>1</w:t>
          </w:r>
          <w:r w:rsidR="0073364A" w:rsidRPr="000C7E8E">
            <w:rPr>
              <w:rFonts w:ascii="Arial" w:hAnsi="Arial" w:cs="Arial"/>
              <w:bCs/>
              <w:caps/>
              <w:color w:val="BFBFBF" w:themeColor="background1" w:themeShade="BF"/>
              <w:sz w:val="18"/>
              <w:szCs w:val="18"/>
            </w:rPr>
            <w:fldChar w:fldCharType="end"/>
          </w:r>
        </w:p>
      </w:tc>
    </w:tr>
  </w:tbl>
  <w:p w14:paraId="302A6303" w14:textId="77777777" w:rsidR="006103A5" w:rsidRPr="001C53E2" w:rsidRDefault="006103A5">
    <w:pPr>
      <w:pStyle w:val="Footer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55217" w14:textId="77777777" w:rsidR="001C53E2" w:rsidRDefault="001C5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3438D" w14:textId="77777777" w:rsidR="007834E2" w:rsidRDefault="007834E2" w:rsidP="0081497B">
      <w:pPr>
        <w:spacing w:after="0" w:line="240" w:lineRule="auto"/>
      </w:pPr>
      <w:r>
        <w:separator/>
      </w:r>
    </w:p>
  </w:footnote>
  <w:footnote w:type="continuationSeparator" w:id="0">
    <w:p w14:paraId="28CA672E" w14:textId="77777777" w:rsidR="007834E2" w:rsidRDefault="007834E2" w:rsidP="0081497B">
      <w:pPr>
        <w:spacing w:after="0" w:line="240" w:lineRule="auto"/>
      </w:pPr>
      <w:r>
        <w:continuationSeparator/>
      </w:r>
    </w:p>
  </w:footnote>
  <w:footnote w:type="continuationNotice" w:id="1">
    <w:p w14:paraId="2930A92B" w14:textId="77777777" w:rsidR="007834E2" w:rsidRDefault="007834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74447" w14:textId="77777777" w:rsidR="001C53E2" w:rsidRDefault="001C53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1EBB3" w14:textId="269892AF" w:rsidR="0081497B" w:rsidRDefault="003A4692" w:rsidP="009D5964">
    <w:pPr>
      <w:pStyle w:val="Header"/>
      <w:jc w:val="both"/>
    </w:pPr>
    <w:r>
      <w:rPr>
        <w:noProof/>
        <w:lang w:eastAsia="fr-FR"/>
      </w:rPr>
      <w:drawing>
        <wp:inline distT="0" distB="0" distL="0" distR="0" wp14:anchorId="46401805" wp14:editId="23E6467E">
          <wp:extent cx="1944841" cy="283153"/>
          <wp:effectExtent l="0" t="0" r="0" b="3175"/>
          <wp:docPr id="7" name="Picture 7" descr="C:\Users\fbraunfr\AppData\Local\Microsoft\Windows\INetCache\Content.Word\Press release mention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braunfr\AppData\Local\Microsoft\Windows\INetCache\Content.Word\Press release mention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283" cy="315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5964">
      <w:t xml:space="preserve">                                                                 </w:t>
    </w:r>
    <w:r w:rsidR="0081497B">
      <w:rPr>
        <w:noProof/>
        <w:lang w:eastAsia="fr-FR"/>
      </w:rPr>
      <w:drawing>
        <wp:inline distT="0" distB="0" distL="0" distR="0" wp14:anchorId="79F41182" wp14:editId="23509B18">
          <wp:extent cx="1845640" cy="269214"/>
          <wp:effectExtent l="0" t="0" r="254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Hamamatsu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8547" cy="319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0723FA" w14:textId="77777777" w:rsidR="0081497B" w:rsidRDefault="008149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861AE" w14:textId="77777777" w:rsidR="001C53E2" w:rsidRDefault="001C53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B0917"/>
    <w:multiLevelType w:val="hybridMultilevel"/>
    <w:tmpl w:val="04045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C07CB"/>
    <w:multiLevelType w:val="hybridMultilevel"/>
    <w:tmpl w:val="5C3CE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E3BEA"/>
    <w:multiLevelType w:val="hybridMultilevel"/>
    <w:tmpl w:val="77A6A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372C3"/>
    <w:multiLevelType w:val="hybridMultilevel"/>
    <w:tmpl w:val="C40C7444"/>
    <w:lvl w:ilvl="0" w:tplc="4A68D0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040D4"/>
    <w:multiLevelType w:val="hybridMultilevel"/>
    <w:tmpl w:val="8C96D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26FB9"/>
    <w:multiLevelType w:val="multilevel"/>
    <w:tmpl w:val="BD54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255037"/>
    <w:multiLevelType w:val="hybridMultilevel"/>
    <w:tmpl w:val="238C3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C6E65"/>
    <w:multiLevelType w:val="multilevel"/>
    <w:tmpl w:val="F276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F206AA"/>
    <w:multiLevelType w:val="hybridMultilevel"/>
    <w:tmpl w:val="9ACAD5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C77E3A"/>
    <w:multiLevelType w:val="hybridMultilevel"/>
    <w:tmpl w:val="7D26A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E6D2F"/>
    <w:multiLevelType w:val="hybridMultilevel"/>
    <w:tmpl w:val="4634A734"/>
    <w:lvl w:ilvl="0" w:tplc="91502F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30FCB"/>
    <w:multiLevelType w:val="multilevel"/>
    <w:tmpl w:val="FDFA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E2D0312"/>
    <w:multiLevelType w:val="hybridMultilevel"/>
    <w:tmpl w:val="F5C07B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F6838A9"/>
    <w:multiLevelType w:val="multilevel"/>
    <w:tmpl w:val="EEB6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084708"/>
    <w:multiLevelType w:val="multilevel"/>
    <w:tmpl w:val="93DA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C6A5331"/>
    <w:multiLevelType w:val="multilevel"/>
    <w:tmpl w:val="AA90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3385165">
    <w:abstractNumId w:val="0"/>
  </w:num>
  <w:num w:numId="2" w16cid:durableId="1819028738">
    <w:abstractNumId w:val="4"/>
  </w:num>
  <w:num w:numId="3" w16cid:durableId="79648103">
    <w:abstractNumId w:val="9"/>
  </w:num>
  <w:num w:numId="4" w16cid:durableId="155608851">
    <w:abstractNumId w:val="2"/>
  </w:num>
  <w:num w:numId="5" w16cid:durableId="1639728310">
    <w:abstractNumId w:val="6"/>
  </w:num>
  <w:num w:numId="6" w16cid:durableId="1673099884">
    <w:abstractNumId w:val="8"/>
  </w:num>
  <w:num w:numId="7" w16cid:durableId="1399982242">
    <w:abstractNumId w:val="12"/>
  </w:num>
  <w:num w:numId="8" w16cid:durableId="581530499">
    <w:abstractNumId w:val="10"/>
  </w:num>
  <w:num w:numId="9" w16cid:durableId="532811207">
    <w:abstractNumId w:val="15"/>
  </w:num>
  <w:num w:numId="10" w16cid:durableId="1801338834">
    <w:abstractNumId w:val="1"/>
  </w:num>
  <w:num w:numId="11" w16cid:durableId="1994292646">
    <w:abstractNumId w:val="3"/>
  </w:num>
  <w:num w:numId="12" w16cid:durableId="531503144">
    <w:abstractNumId w:val="11"/>
  </w:num>
  <w:num w:numId="13" w16cid:durableId="43216754">
    <w:abstractNumId w:val="14"/>
  </w:num>
  <w:num w:numId="14" w16cid:durableId="526675620">
    <w:abstractNumId w:val="5"/>
  </w:num>
  <w:num w:numId="15" w16cid:durableId="584613665">
    <w:abstractNumId w:val="7"/>
  </w:num>
  <w:num w:numId="16" w16cid:durableId="17615581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52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69D"/>
    <w:rsid w:val="000040D4"/>
    <w:rsid w:val="000044EE"/>
    <w:rsid w:val="00006C18"/>
    <w:rsid w:val="00017210"/>
    <w:rsid w:val="00017F61"/>
    <w:rsid w:val="000204AB"/>
    <w:rsid w:val="000268A9"/>
    <w:rsid w:val="000336F6"/>
    <w:rsid w:val="00035540"/>
    <w:rsid w:val="00042B31"/>
    <w:rsid w:val="00042DFC"/>
    <w:rsid w:val="00046195"/>
    <w:rsid w:val="000609E0"/>
    <w:rsid w:val="00070497"/>
    <w:rsid w:val="000720B3"/>
    <w:rsid w:val="000816BC"/>
    <w:rsid w:val="00081B5C"/>
    <w:rsid w:val="00093F82"/>
    <w:rsid w:val="000B1583"/>
    <w:rsid w:val="000B5E5B"/>
    <w:rsid w:val="000C3E90"/>
    <w:rsid w:val="000C51AD"/>
    <w:rsid w:val="000C7E8E"/>
    <w:rsid w:val="000D1F34"/>
    <w:rsid w:val="000D2AE3"/>
    <w:rsid w:val="000D2D99"/>
    <w:rsid w:val="000D4580"/>
    <w:rsid w:val="000D718E"/>
    <w:rsid w:val="000D73F4"/>
    <w:rsid w:val="000E0076"/>
    <w:rsid w:val="000F1CC9"/>
    <w:rsid w:val="0010217F"/>
    <w:rsid w:val="00102B12"/>
    <w:rsid w:val="001137EF"/>
    <w:rsid w:val="00116624"/>
    <w:rsid w:val="00116EEC"/>
    <w:rsid w:val="00133C1C"/>
    <w:rsid w:val="00135467"/>
    <w:rsid w:val="00147215"/>
    <w:rsid w:val="00166FC0"/>
    <w:rsid w:val="00166FF4"/>
    <w:rsid w:val="00173939"/>
    <w:rsid w:val="00177D1A"/>
    <w:rsid w:val="00183355"/>
    <w:rsid w:val="001852DF"/>
    <w:rsid w:val="001A030A"/>
    <w:rsid w:val="001A1E37"/>
    <w:rsid w:val="001A42C4"/>
    <w:rsid w:val="001B0F46"/>
    <w:rsid w:val="001C53E2"/>
    <w:rsid w:val="001D4B33"/>
    <w:rsid w:val="001D6B95"/>
    <w:rsid w:val="001E0271"/>
    <w:rsid w:val="001E5A93"/>
    <w:rsid w:val="001E604E"/>
    <w:rsid w:val="001F0249"/>
    <w:rsid w:val="001F0D28"/>
    <w:rsid w:val="001F1EAB"/>
    <w:rsid w:val="001F5BF8"/>
    <w:rsid w:val="00205C9E"/>
    <w:rsid w:val="00212B3E"/>
    <w:rsid w:val="00213955"/>
    <w:rsid w:val="00217CD1"/>
    <w:rsid w:val="00232607"/>
    <w:rsid w:val="00235804"/>
    <w:rsid w:val="00236FD4"/>
    <w:rsid w:val="00243A0B"/>
    <w:rsid w:val="00245062"/>
    <w:rsid w:val="002459DF"/>
    <w:rsid w:val="00251FF3"/>
    <w:rsid w:val="00257A5B"/>
    <w:rsid w:val="0026012E"/>
    <w:rsid w:val="0026274D"/>
    <w:rsid w:val="00262E2F"/>
    <w:rsid w:val="00265671"/>
    <w:rsid w:val="00270D49"/>
    <w:rsid w:val="00277939"/>
    <w:rsid w:val="002832D6"/>
    <w:rsid w:val="00285CB5"/>
    <w:rsid w:val="00297634"/>
    <w:rsid w:val="002A66AC"/>
    <w:rsid w:val="002A68BF"/>
    <w:rsid w:val="002B4A23"/>
    <w:rsid w:val="002C3802"/>
    <w:rsid w:val="002C6B23"/>
    <w:rsid w:val="002D0075"/>
    <w:rsid w:val="002D4FC9"/>
    <w:rsid w:val="002E4DCE"/>
    <w:rsid w:val="002F529D"/>
    <w:rsid w:val="002F6B4A"/>
    <w:rsid w:val="002F7790"/>
    <w:rsid w:val="00307D10"/>
    <w:rsid w:val="00322AD6"/>
    <w:rsid w:val="00327A45"/>
    <w:rsid w:val="00346BB4"/>
    <w:rsid w:val="00347FE1"/>
    <w:rsid w:val="00352F4B"/>
    <w:rsid w:val="003540E6"/>
    <w:rsid w:val="00354AAA"/>
    <w:rsid w:val="00355BF3"/>
    <w:rsid w:val="00364FB7"/>
    <w:rsid w:val="003705E4"/>
    <w:rsid w:val="00370DB7"/>
    <w:rsid w:val="003861C6"/>
    <w:rsid w:val="00387B57"/>
    <w:rsid w:val="00394BE5"/>
    <w:rsid w:val="00397579"/>
    <w:rsid w:val="003A4692"/>
    <w:rsid w:val="003A7205"/>
    <w:rsid w:val="003C314F"/>
    <w:rsid w:val="003C3197"/>
    <w:rsid w:val="003D0A67"/>
    <w:rsid w:val="003D415F"/>
    <w:rsid w:val="003D607F"/>
    <w:rsid w:val="003E64FE"/>
    <w:rsid w:val="003E7C50"/>
    <w:rsid w:val="003E7DEA"/>
    <w:rsid w:val="003F01C9"/>
    <w:rsid w:val="003F278B"/>
    <w:rsid w:val="00404BEA"/>
    <w:rsid w:val="0041348A"/>
    <w:rsid w:val="00414487"/>
    <w:rsid w:val="00416A53"/>
    <w:rsid w:val="004245B8"/>
    <w:rsid w:val="00442726"/>
    <w:rsid w:val="00444022"/>
    <w:rsid w:val="00453AEB"/>
    <w:rsid w:val="0046415B"/>
    <w:rsid w:val="00474338"/>
    <w:rsid w:val="0047598E"/>
    <w:rsid w:val="00493771"/>
    <w:rsid w:val="00497087"/>
    <w:rsid w:val="004A448B"/>
    <w:rsid w:val="004B47EF"/>
    <w:rsid w:val="004B4D47"/>
    <w:rsid w:val="004E4C21"/>
    <w:rsid w:val="004E5346"/>
    <w:rsid w:val="004E5C45"/>
    <w:rsid w:val="00522854"/>
    <w:rsid w:val="0053093D"/>
    <w:rsid w:val="00532BFA"/>
    <w:rsid w:val="005349F1"/>
    <w:rsid w:val="0055035F"/>
    <w:rsid w:val="005609FE"/>
    <w:rsid w:val="00562986"/>
    <w:rsid w:val="00577D53"/>
    <w:rsid w:val="00586DE4"/>
    <w:rsid w:val="005A7A77"/>
    <w:rsid w:val="005B38D0"/>
    <w:rsid w:val="005B5CB1"/>
    <w:rsid w:val="005C18AD"/>
    <w:rsid w:val="005C2716"/>
    <w:rsid w:val="005C3742"/>
    <w:rsid w:val="005E1789"/>
    <w:rsid w:val="005E402B"/>
    <w:rsid w:val="005E423A"/>
    <w:rsid w:val="005F043B"/>
    <w:rsid w:val="005F0B8B"/>
    <w:rsid w:val="005F4FDB"/>
    <w:rsid w:val="005F6394"/>
    <w:rsid w:val="00600B6A"/>
    <w:rsid w:val="00603E3A"/>
    <w:rsid w:val="006103A5"/>
    <w:rsid w:val="00613F50"/>
    <w:rsid w:val="00614B07"/>
    <w:rsid w:val="00625DCA"/>
    <w:rsid w:val="00631165"/>
    <w:rsid w:val="006426F2"/>
    <w:rsid w:val="0064619C"/>
    <w:rsid w:val="0064676B"/>
    <w:rsid w:val="006547DA"/>
    <w:rsid w:val="0066532C"/>
    <w:rsid w:val="006932F2"/>
    <w:rsid w:val="006A1795"/>
    <w:rsid w:val="006A1B3B"/>
    <w:rsid w:val="006B3C5C"/>
    <w:rsid w:val="006B70AF"/>
    <w:rsid w:val="006C0E5F"/>
    <w:rsid w:val="006C199E"/>
    <w:rsid w:val="006D21D3"/>
    <w:rsid w:val="006F0658"/>
    <w:rsid w:val="006F5BCF"/>
    <w:rsid w:val="00701080"/>
    <w:rsid w:val="007037F6"/>
    <w:rsid w:val="00705F00"/>
    <w:rsid w:val="0070606F"/>
    <w:rsid w:val="00706381"/>
    <w:rsid w:val="00706CEF"/>
    <w:rsid w:val="0071187B"/>
    <w:rsid w:val="00714523"/>
    <w:rsid w:val="00723031"/>
    <w:rsid w:val="00727B5D"/>
    <w:rsid w:val="007316CB"/>
    <w:rsid w:val="0073364A"/>
    <w:rsid w:val="00741853"/>
    <w:rsid w:val="007428C4"/>
    <w:rsid w:val="00744A3C"/>
    <w:rsid w:val="00751B64"/>
    <w:rsid w:val="007714CA"/>
    <w:rsid w:val="00772033"/>
    <w:rsid w:val="00774B33"/>
    <w:rsid w:val="0077731F"/>
    <w:rsid w:val="007834E2"/>
    <w:rsid w:val="007A1BB8"/>
    <w:rsid w:val="007A2129"/>
    <w:rsid w:val="007A6E83"/>
    <w:rsid w:val="007B10D0"/>
    <w:rsid w:val="007B2A9C"/>
    <w:rsid w:val="007D2862"/>
    <w:rsid w:val="007D7C45"/>
    <w:rsid w:val="007E1056"/>
    <w:rsid w:val="007E20CA"/>
    <w:rsid w:val="007E6E3D"/>
    <w:rsid w:val="007F6304"/>
    <w:rsid w:val="0080016E"/>
    <w:rsid w:val="0081497B"/>
    <w:rsid w:val="00837BE3"/>
    <w:rsid w:val="00840C2C"/>
    <w:rsid w:val="00840FE7"/>
    <w:rsid w:val="0084358A"/>
    <w:rsid w:val="0084779B"/>
    <w:rsid w:val="008600E0"/>
    <w:rsid w:val="008631DC"/>
    <w:rsid w:val="00867267"/>
    <w:rsid w:val="00874D30"/>
    <w:rsid w:val="00876EA7"/>
    <w:rsid w:val="0088682B"/>
    <w:rsid w:val="008A6A89"/>
    <w:rsid w:val="008B08EC"/>
    <w:rsid w:val="008B6A0F"/>
    <w:rsid w:val="008C3B66"/>
    <w:rsid w:val="008C4968"/>
    <w:rsid w:val="008E0108"/>
    <w:rsid w:val="008E30CA"/>
    <w:rsid w:val="008F0563"/>
    <w:rsid w:val="008F2E64"/>
    <w:rsid w:val="0090388B"/>
    <w:rsid w:val="00905C17"/>
    <w:rsid w:val="0092156E"/>
    <w:rsid w:val="009245A7"/>
    <w:rsid w:val="00926841"/>
    <w:rsid w:val="00935987"/>
    <w:rsid w:val="00936DE5"/>
    <w:rsid w:val="00943366"/>
    <w:rsid w:val="0094537F"/>
    <w:rsid w:val="00947CBC"/>
    <w:rsid w:val="0095344A"/>
    <w:rsid w:val="009635E0"/>
    <w:rsid w:val="00965175"/>
    <w:rsid w:val="0096595F"/>
    <w:rsid w:val="0097092F"/>
    <w:rsid w:val="009711EF"/>
    <w:rsid w:val="00971F67"/>
    <w:rsid w:val="00987A89"/>
    <w:rsid w:val="009918CB"/>
    <w:rsid w:val="00993098"/>
    <w:rsid w:val="00993C06"/>
    <w:rsid w:val="00995BE2"/>
    <w:rsid w:val="00997CE7"/>
    <w:rsid w:val="009A1209"/>
    <w:rsid w:val="009A1CC8"/>
    <w:rsid w:val="009B042B"/>
    <w:rsid w:val="009C5721"/>
    <w:rsid w:val="009C6A75"/>
    <w:rsid w:val="009D5964"/>
    <w:rsid w:val="009F71F5"/>
    <w:rsid w:val="00A04722"/>
    <w:rsid w:val="00A2755A"/>
    <w:rsid w:val="00A2769D"/>
    <w:rsid w:val="00A33B28"/>
    <w:rsid w:val="00A37526"/>
    <w:rsid w:val="00A423CA"/>
    <w:rsid w:val="00A4440F"/>
    <w:rsid w:val="00A56764"/>
    <w:rsid w:val="00A76476"/>
    <w:rsid w:val="00A83716"/>
    <w:rsid w:val="00A84ABB"/>
    <w:rsid w:val="00A84E94"/>
    <w:rsid w:val="00A9402E"/>
    <w:rsid w:val="00A95A39"/>
    <w:rsid w:val="00AA0208"/>
    <w:rsid w:val="00AA3B5A"/>
    <w:rsid w:val="00AA6B72"/>
    <w:rsid w:val="00AB008A"/>
    <w:rsid w:val="00AB03FE"/>
    <w:rsid w:val="00AB125B"/>
    <w:rsid w:val="00AB2D1A"/>
    <w:rsid w:val="00AB5D71"/>
    <w:rsid w:val="00AB7225"/>
    <w:rsid w:val="00AB76D7"/>
    <w:rsid w:val="00AC429D"/>
    <w:rsid w:val="00AF01D2"/>
    <w:rsid w:val="00B06E7D"/>
    <w:rsid w:val="00B074D3"/>
    <w:rsid w:val="00B11555"/>
    <w:rsid w:val="00B11E8A"/>
    <w:rsid w:val="00B17B89"/>
    <w:rsid w:val="00B24080"/>
    <w:rsid w:val="00B2690E"/>
    <w:rsid w:val="00B30EDA"/>
    <w:rsid w:val="00B314AF"/>
    <w:rsid w:val="00B425E4"/>
    <w:rsid w:val="00B45220"/>
    <w:rsid w:val="00B536FD"/>
    <w:rsid w:val="00B5679F"/>
    <w:rsid w:val="00B700F0"/>
    <w:rsid w:val="00B72E4D"/>
    <w:rsid w:val="00B805A0"/>
    <w:rsid w:val="00B808BD"/>
    <w:rsid w:val="00B8277A"/>
    <w:rsid w:val="00B831B1"/>
    <w:rsid w:val="00BA6E89"/>
    <w:rsid w:val="00BA6FE0"/>
    <w:rsid w:val="00BA76A0"/>
    <w:rsid w:val="00BC1DFA"/>
    <w:rsid w:val="00BC43A2"/>
    <w:rsid w:val="00BC7252"/>
    <w:rsid w:val="00BC7C0D"/>
    <w:rsid w:val="00BD00C7"/>
    <w:rsid w:val="00BD1A5B"/>
    <w:rsid w:val="00BD1D1F"/>
    <w:rsid w:val="00BD664E"/>
    <w:rsid w:val="00BE719E"/>
    <w:rsid w:val="00C24501"/>
    <w:rsid w:val="00C259E0"/>
    <w:rsid w:val="00C31616"/>
    <w:rsid w:val="00C35610"/>
    <w:rsid w:val="00C3695F"/>
    <w:rsid w:val="00C3735E"/>
    <w:rsid w:val="00C402EF"/>
    <w:rsid w:val="00C427BD"/>
    <w:rsid w:val="00C5113C"/>
    <w:rsid w:val="00C5151E"/>
    <w:rsid w:val="00C56228"/>
    <w:rsid w:val="00C569DB"/>
    <w:rsid w:val="00C57C0F"/>
    <w:rsid w:val="00C75EF1"/>
    <w:rsid w:val="00C83ADE"/>
    <w:rsid w:val="00C97A8F"/>
    <w:rsid w:val="00CA660A"/>
    <w:rsid w:val="00CB60C6"/>
    <w:rsid w:val="00CB78C2"/>
    <w:rsid w:val="00CC05A8"/>
    <w:rsid w:val="00CC4081"/>
    <w:rsid w:val="00CC5503"/>
    <w:rsid w:val="00CC598F"/>
    <w:rsid w:val="00CD44EC"/>
    <w:rsid w:val="00CE0D09"/>
    <w:rsid w:val="00CE53A8"/>
    <w:rsid w:val="00CF3F20"/>
    <w:rsid w:val="00D0095F"/>
    <w:rsid w:val="00D00DCD"/>
    <w:rsid w:val="00D07872"/>
    <w:rsid w:val="00D12A44"/>
    <w:rsid w:val="00D12C88"/>
    <w:rsid w:val="00D17230"/>
    <w:rsid w:val="00D23424"/>
    <w:rsid w:val="00D30A72"/>
    <w:rsid w:val="00D36437"/>
    <w:rsid w:val="00D37506"/>
    <w:rsid w:val="00D47ACD"/>
    <w:rsid w:val="00D54CC4"/>
    <w:rsid w:val="00D62E36"/>
    <w:rsid w:val="00D66BCC"/>
    <w:rsid w:val="00D674B9"/>
    <w:rsid w:val="00D7775A"/>
    <w:rsid w:val="00D83705"/>
    <w:rsid w:val="00D8474B"/>
    <w:rsid w:val="00D969E9"/>
    <w:rsid w:val="00DB095F"/>
    <w:rsid w:val="00DB2551"/>
    <w:rsid w:val="00DB7DEC"/>
    <w:rsid w:val="00DC127F"/>
    <w:rsid w:val="00DC27E9"/>
    <w:rsid w:val="00DC2FBA"/>
    <w:rsid w:val="00DC48B3"/>
    <w:rsid w:val="00DC743B"/>
    <w:rsid w:val="00DD3071"/>
    <w:rsid w:val="00DD4615"/>
    <w:rsid w:val="00DE1F14"/>
    <w:rsid w:val="00DF1A3F"/>
    <w:rsid w:val="00DF3192"/>
    <w:rsid w:val="00E01AC5"/>
    <w:rsid w:val="00E068D7"/>
    <w:rsid w:val="00E152FB"/>
    <w:rsid w:val="00E15D34"/>
    <w:rsid w:val="00E21CB2"/>
    <w:rsid w:val="00E41FDD"/>
    <w:rsid w:val="00E451A8"/>
    <w:rsid w:val="00E630D0"/>
    <w:rsid w:val="00E65312"/>
    <w:rsid w:val="00E657B3"/>
    <w:rsid w:val="00E72E06"/>
    <w:rsid w:val="00E7659C"/>
    <w:rsid w:val="00E83A07"/>
    <w:rsid w:val="00E8693B"/>
    <w:rsid w:val="00E92E60"/>
    <w:rsid w:val="00E95212"/>
    <w:rsid w:val="00E966C7"/>
    <w:rsid w:val="00EA4FB3"/>
    <w:rsid w:val="00EA5CA8"/>
    <w:rsid w:val="00EA702F"/>
    <w:rsid w:val="00EA7424"/>
    <w:rsid w:val="00EB0032"/>
    <w:rsid w:val="00EB05A9"/>
    <w:rsid w:val="00EB6807"/>
    <w:rsid w:val="00ED00C0"/>
    <w:rsid w:val="00ED49FC"/>
    <w:rsid w:val="00ED6934"/>
    <w:rsid w:val="00EE389E"/>
    <w:rsid w:val="00EF0EB6"/>
    <w:rsid w:val="00EF11A2"/>
    <w:rsid w:val="00EF3219"/>
    <w:rsid w:val="00EF3C34"/>
    <w:rsid w:val="00EF7CF5"/>
    <w:rsid w:val="00F07151"/>
    <w:rsid w:val="00F11158"/>
    <w:rsid w:val="00F12DED"/>
    <w:rsid w:val="00F21522"/>
    <w:rsid w:val="00F308F6"/>
    <w:rsid w:val="00F3148D"/>
    <w:rsid w:val="00F36E54"/>
    <w:rsid w:val="00F463CD"/>
    <w:rsid w:val="00F51A41"/>
    <w:rsid w:val="00F542FE"/>
    <w:rsid w:val="00F62106"/>
    <w:rsid w:val="00F673D8"/>
    <w:rsid w:val="00F7317B"/>
    <w:rsid w:val="00F736FA"/>
    <w:rsid w:val="00F8342A"/>
    <w:rsid w:val="00F8577E"/>
    <w:rsid w:val="00F865E5"/>
    <w:rsid w:val="00FA6E0B"/>
    <w:rsid w:val="00FB49EF"/>
    <w:rsid w:val="00FB5B7A"/>
    <w:rsid w:val="00FB7C1C"/>
    <w:rsid w:val="00FC55CC"/>
    <w:rsid w:val="00FD3D5A"/>
    <w:rsid w:val="00FD47B5"/>
    <w:rsid w:val="00FE5772"/>
    <w:rsid w:val="00FE7C21"/>
    <w:rsid w:val="00FF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v:textbox inset="5.85pt,.7pt,5.85pt,.7pt"/>
    </o:shapedefaults>
    <o:shapelayout v:ext="edit">
      <o:idmap v:ext="edit" data="2"/>
    </o:shapelayout>
  </w:shapeDefaults>
  <w:decimalSymbol w:val=","/>
  <w:listSeparator w:val=";"/>
  <w14:docId w14:val="3FA14093"/>
  <w15:chartTrackingRefBased/>
  <w15:docId w15:val="{6B57CFC8-50D6-472D-A2C5-5114DDEAF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5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1E5A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7B8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4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97B"/>
  </w:style>
  <w:style w:type="paragraph" w:styleId="Footer">
    <w:name w:val="footer"/>
    <w:basedOn w:val="Normal"/>
    <w:link w:val="FooterChar"/>
    <w:uiPriority w:val="99"/>
    <w:unhideWhenUsed/>
    <w:rsid w:val="00814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97B"/>
  </w:style>
  <w:style w:type="table" w:styleId="TableGrid">
    <w:name w:val="Table Grid"/>
    <w:basedOn w:val="TableNormal"/>
    <w:uiPriority w:val="39"/>
    <w:rsid w:val="00733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3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6F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1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1F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1F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1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1F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31B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30E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4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C40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82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8682B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://www.hamamatsu.com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hamamatsu-photonics-europe/" TargetMode="External"/><Relationship Id="rId17" Type="http://schemas.openxmlformats.org/officeDocument/2006/relationships/hyperlink" Target="https://www.hamamatsu.com/eu/en/news/featured-products_and_technologies/2025/20250902000000.htm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presse@hamamatsu.d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marcom@hamamatsu.eu?subject=Press%20Release%20Inquiry_C16511-01" TargetMode="External"/><Relationship Id="rId19" Type="http://schemas.openxmlformats.org/officeDocument/2006/relationships/hyperlink" Target="mailto:presse@hamamatsu.de?subject=Press%20relea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resse@hamamatsu.de?subject=Press%20releas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e@hamamatsu.d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30E70E322058489A54AF378F491E2C" ma:contentTypeVersion="14" ma:contentTypeDescription="Ein neues Dokument erstellen." ma:contentTypeScope="" ma:versionID="9af623cde0fa8012d80d73da3a72ff85">
  <xsd:schema xmlns:xsd="http://www.w3.org/2001/XMLSchema" xmlns:xs="http://www.w3.org/2001/XMLSchema" xmlns:p="http://schemas.microsoft.com/office/2006/metadata/properties" xmlns:ns2="824c3751-4ee9-4738-a102-df4d3a58df1c" xmlns:ns3="625a583e-6b59-4b3d-9e06-70c66ea6bc6b" targetNamespace="http://schemas.microsoft.com/office/2006/metadata/properties" ma:root="true" ma:fieldsID="8f2d72e747fbbf425eebb177aa5e136b" ns2:_="" ns3:_="">
    <xsd:import namespace="824c3751-4ee9-4738-a102-df4d3a58df1c"/>
    <xsd:import namespace="625a583e-6b59-4b3d-9e06-70c66ea6bc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c3751-4ee9-4738-a102-df4d3a58df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ee27bfe3-9c08-4a54-828d-14594e5e6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a583e-6b59-4b3d-9e06-70c66ea6bc6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973cf1a9-e76e-4a4f-b23a-e7cf308bf578}" ma:internalName="TaxCatchAll" ma:showField="CatchAllData" ma:web="625a583e-6b59-4b3d-9e06-70c66ea6bc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4c3751-4ee9-4738-a102-df4d3a58df1c">
      <Terms xmlns="http://schemas.microsoft.com/office/infopath/2007/PartnerControls"/>
    </lcf76f155ced4ddcb4097134ff3c332f>
    <TaxCatchAll xmlns="625a583e-6b59-4b3d-9e06-70c66ea6bc6b" xsi:nil="true"/>
  </documentManagement>
</p:properties>
</file>

<file path=customXml/itemProps1.xml><?xml version="1.0" encoding="utf-8"?>
<ds:datastoreItem xmlns:ds="http://schemas.openxmlformats.org/officeDocument/2006/customXml" ds:itemID="{60389E17-E8D5-424F-BABD-91E332F1E8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4c3751-4ee9-4738-a102-df4d3a58df1c"/>
    <ds:schemaRef ds:uri="625a583e-6b59-4b3d-9e06-70c66ea6bc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392E00-8B64-41EF-ADFF-928B4B17D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B0D25B-EBB5-4C06-9A70-A9674D61511F}">
  <ds:schemaRefs>
    <ds:schemaRef ds:uri="http://schemas.microsoft.com/office/2006/metadata/properties"/>
    <ds:schemaRef ds:uri="http://schemas.microsoft.com/office/infopath/2007/PartnerControls"/>
    <ds:schemaRef ds:uri="824c3751-4ee9-4738-a102-df4d3a58df1c"/>
    <ds:schemaRef ds:uri="625a583e-6b59-4b3d-9e06-70c66ea6bc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533</Words>
  <Characters>5291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Hamamatsu Photonics Europe GmbH</Company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Marcom@HAMAMATSU.EU</dc:creator>
  <cp:keywords/>
  <dc:description/>
  <cp:lastModifiedBy>Silvana Worg</cp:lastModifiedBy>
  <cp:revision>4</cp:revision>
  <cp:lastPrinted>2025-08-19T07:00:00Z</cp:lastPrinted>
  <dcterms:created xsi:type="dcterms:W3CDTF">2025-10-30T14:35:00Z</dcterms:created>
  <dcterms:modified xsi:type="dcterms:W3CDTF">2025-11-03T07:32:00Z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10cf9d6b2473c64c82450908380cdf9c197e19f0d11ac54a9743ca5b807a5557</vt:lpwstr>
  </property>
  <property fmtid="{D5CDD505-2E9C-101B-9397-08002B2CF9AE}" pid="3" name="ContentTypeId">
    <vt:lpwstr>0x010100EA30E70E322058489A54AF378F491E2C</vt:lpwstr>
  </property>
  <property fmtid="{D5CDD505-2E9C-101B-9397-08002B2CF9AE}" pid="4" name="MediaServiceImageTags">
    <vt:lpwstr/>
  </property>
</Properties>
</file>